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6888F" w14:textId="77777777" w:rsidR="00B35250" w:rsidRPr="00DA75EF" w:rsidRDefault="00B35250" w:rsidP="00DD35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right"/>
        <w:rPr>
          <w:rFonts w:ascii="Sylfaen" w:hAnsi="Sylfaen" w:cs="Sylfaen"/>
          <w:b/>
          <w:bCs/>
          <w:i/>
          <w:sz w:val="24"/>
          <w:szCs w:val="24"/>
          <w:lang w:val="ka-GE"/>
        </w:rPr>
      </w:pPr>
      <w:bookmarkStart w:id="0" w:name="part_10"/>
      <w:r w:rsidRPr="00DA75EF">
        <w:rPr>
          <w:rFonts w:ascii="Sylfaen" w:hAnsi="Sylfaen" w:cs="Sylfaen"/>
          <w:b/>
          <w:bCs/>
          <w:i/>
          <w:sz w:val="24"/>
          <w:szCs w:val="24"/>
          <w:lang w:val="ka-GE"/>
        </w:rPr>
        <w:t>პროექტი</w:t>
      </w:r>
    </w:p>
    <w:p w14:paraId="5CF1D241" w14:textId="77777777" w:rsidR="00B35250" w:rsidRPr="00DA75EF" w:rsidRDefault="00B35250" w:rsidP="00DD35A3">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both"/>
        <w:rPr>
          <w:rFonts w:ascii="Sylfaen" w:hAnsi="Sylfaen" w:cs="Sylfaen"/>
          <w:i/>
          <w:iCs/>
          <w:sz w:val="24"/>
          <w:szCs w:val="24"/>
          <w:u w:val="single"/>
          <w:lang w:val="ka-GE"/>
        </w:rPr>
      </w:pPr>
    </w:p>
    <w:p w14:paraId="441BEEA4" w14:textId="77777777" w:rsidR="000C12B4" w:rsidRPr="00DA75EF" w:rsidRDefault="00B35250" w:rsidP="000C12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r w:rsidRPr="00DA75EF">
        <w:rPr>
          <w:rFonts w:ascii="Sylfaen" w:hAnsi="Sylfaen" w:cs="Sylfaen"/>
          <w:b/>
          <w:bCs/>
          <w:sz w:val="24"/>
          <w:szCs w:val="24"/>
          <w:lang w:val="ka-GE"/>
        </w:rPr>
        <w:t>საქართველოს კანონი</w:t>
      </w:r>
    </w:p>
    <w:p w14:paraId="7E9EDA0C" w14:textId="77777777" w:rsidR="000C12B4" w:rsidRPr="00DA75EF" w:rsidRDefault="00E933F6" w:rsidP="000C12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r w:rsidRPr="00DA75EF">
        <w:rPr>
          <w:rFonts w:ascii="Sylfaen" w:hAnsi="Sylfaen" w:cs="Sylfaen"/>
          <w:b/>
          <w:bCs/>
          <w:sz w:val="24"/>
          <w:szCs w:val="24"/>
          <w:lang w:val="ka-GE"/>
        </w:rPr>
        <w:t>„</w:t>
      </w:r>
      <w:r w:rsidR="000C12B4" w:rsidRPr="00DA75EF">
        <w:rPr>
          <w:rFonts w:ascii="Sylfaen" w:hAnsi="Sylfaen" w:cs="Sylfaen"/>
          <w:b/>
          <w:bCs/>
          <w:sz w:val="24"/>
          <w:szCs w:val="24"/>
          <w:lang w:val="ka-GE"/>
        </w:rPr>
        <w:t xml:space="preserve">საქართველოს სამოქალაქო </w:t>
      </w:r>
      <w:r w:rsidR="000B21B5" w:rsidRPr="00DA75EF">
        <w:rPr>
          <w:rFonts w:ascii="Sylfaen" w:hAnsi="Sylfaen" w:cs="Sylfaen"/>
          <w:b/>
          <w:bCs/>
          <w:sz w:val="24"/>
          <w:szCs w:val="24"/>
          <w:lang w:val="ka-GE"/>
        </w:rPr>
        <w:t xml:space="preserve">საპროცესო </w:t>
      </w:r>
      <w:r w:rsidR="000C12B4" w:rsidRPr="00DA75EF">
        <w:rPr>
          <w:rFonts w:ascii="Sylfaen" w:hAnsi="Sylfaen" w:cs="Sylfaen"/>
          <w:b/>
          <w:bCs/>
          <w:sz w:val="24"/>
          <w:szCs w:val="24"/>
          <w:lang w:val="ka-GE"/>
        </w:rPr>
        <w:t>კოდექსში ცვლილების შეტანის შესახებ</w:t>
      </w:r>
      <w:r w:rsidRPr="00DA75EF">
        <w:rPr>
          <w:rFonts w:ascii="Sylfaen" w:hAnsi="Sylfaen" w:cs="Sylfaen"/>
          <w:b/>
          <w:bCs/>
          <w:sz w:val="24"/>
          <w:szCs w:val="24"/>
          <w:lang w:val="ka-GE"/>
        </w:rPr>
        <w:t>“</w:t>
      </w:r>
    </w:p>
    <w:p w14:paraId="2F2001B6" w14:textId="77777777" w:rsidR="000C12B4" w:rsidRPr="00DA75EF" w:rsidRDefault="000C12B4" w:rsidP="000C12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p>
    <w:p w14:paraId="79EE66A0" w14:textId="77777777" w:rsidR="00B35250" w:rsidRPr="00DA75EF" w:rsidRDefault="000B21B5" w:rsidP="000C12B4">
      <w:pPr>
        <w:spacing w:after="0"/>
        <w:ind w:firstLine="720"/>
        <w:jc w:val="both"/>
        <w:rPr>
          <w:rFonts w:ascii="Sylfaen" w:eastAsia="Times New Roman" w:hAnsi="Sylfaen" w:cs="Times New Roman"/>
          <w:sz w:val="24"/>
          <w:szCs w:val="24"/>
          <w:lang w:val="ka-GE"/>
        </w:rPr>
      </w:pPr>
      <w:r w:rsidRPr="00DA75EF">
        <w:rPr>
          <w:rFonts w:ascii="Sylfaen" w:eastAsia="Times New Roman" w:hAnsi="Sylfaen" w:cs="Times New Roman"/>
          <w:b/>
          <w:sz w:val="24"/>
          <w:szCs w:val="24"/>
          <w:lang w:val="ka-GE"/>
        </w:rPr>
        <w:t xml:space="preserve">მუხლი 1. </w:t>
      </w:r>
      <w:r w:rsidRPr="00DA75EF">
        <w:rPr>
          <w:rFonts w:ascii="Sylfaen" w:eastAsia="Times New Roman" w:hAnsi="Sylfaen" w:cs="Times New Roman"/>
          <w:sz w:val="24"/>
          <w:szCs w:val="24"/>
          <w:lang w:val="ka-GE"/>
        </w:rPr>
        <w:t>საქართველოს სამოქალაქო საპროცესო კოდექსში (პარლამენტის უწყებანი, №47-48, 31.12.1997, გვ. 21)</w:t>
      </w:r>
      <w:r w:rsidRPr="00DA75EF">
        <w:rPr>
          <w:rFonts w:ascii="Sylfaen" w:eastAsia="Times New Roman" w:hAnsi="Sylfaen" w:cs="Times New Roman"/>
          <w:b/>
          <w:sz w:val="24"/>
          <w:szCs w:val="24"/>
          <w:lang w:val="ka-GE"/>
        </w:rPr>
        <w:t xml:space="preserve"> </w:t>
      </w:r>
      <w:r w:rsidR="000C12B4" w:rsidRPr="00DA75EF">
        <w:rPr>
          <w:rFonts w:ascii="Sylfaen" w:eastAsia="Times New Roman" w:hAnsi="Sylfaen" w:cs="Times New Roman"/>
          <w:sz w:val="24"/>
          <w:szCs w:val="24"/>
          <w:lang w:val="ka-GE"/>
        </w:rPr>
        <w:t>შეტანილ იქნეს შემდეგი ცვლილება:</w:t>
      </w:r>
    </w:p>
    <w:p w14:paraId="49E3FB37" w14:textId="77777777" w:rsidR="009C2D59" w:rsidRPr="00DA75EF" w:rsidRDefault="009C2D59" w:rsidP="000C12B4">
      <w:pPr>
        <w:spacing w:after="0"/>
        <w:ind w:firstLine="720"/>
        <w:jc w:val="both"/>
        <w:rPr>
          <w:rFonts w:ascii="Sylfaen" w:eastAsia="Times New Roman" w:hAnsi="Sylfaen" w:cs="Times New Roman"/>
          <w:sz w:val="24"/>
          <w:szCs w:val="24"/>
          <w:lang w:val="ka-GE"/>
        </w:rPr>
      </w:pPr>
    </w:p>
    <w:p w14:paraId="4A2946D2" w14:textId="77777777" w:rsidR="009C2D59" w:rsidRPr="00DA75EF" w:rsidRDefault="009C2D59" w:rsidP="009C2D59">
      <w:pPr>
        <w:pStyle w:val="ListParagraph"/>
        <w:numPr>
          <w:ilvl w:val="0"/>
          <w:numId w:val="26"/>
        </w:numPr>
        <w:spacing w:after="0"/>
        <w:ind w:left="0" w:firstLine="720"/>
        <w:jc w:val="both"/>
        <w:rPr>
          <w:rFonts w:ascii="Sylfaen" w:eastAsia="Times New Roman" w:hAnsi="Sylfaen" w:cs="Times New Roman"/>
          <w:sz w:val="24"/>
          <w:szCs w:val="24"/>
          <w:lang w:val="ka-GE"/>
        </w:rPr>
      </w:pPr>
      <w:r w:rsidRPr="00DA75EF">
        <w:rPr>
          <w:rFonts w:ascii="Sylfaen" w:eastAsia="Times New Roman" w:hAnsi="Sylfaen" w:cs="Times New Roman"/>
          <w:sz w:val="24"/>
          <w:szCs w:val="24"/>
          <w:lang w:val="ka-GE"/>
        </w:rPr>
        <w:t>კოდექსს დაემატოს შემდეგი შინაარსის 5</w:t>
      </w:r>
      <w:r w:rsidRPr="00DA75EF">
        <w:rPr>
          <w:rFonts w:ascii="Sylfaen" w:eastAsia="Times New Roman" w:hAnsi="Sylfaen" w:cs="Times New Roman"/>
          <w:sz w:val="24"/>
          <w:szCs w:val="24"/>
          <w:vertAlign w:val="superscript"/>
          <w:lang w:val="ka-GE"/>
        </w:rPr>
        <w:t>1</w:t>
      </w:r>
      <w:r w:rsidRPr="00DA75EF">
        <w:rPr>
          <w:rFonts w:ascii="Sylfaen" w:eastAsia="Times New Roman" w:hAnsi="Sylfaen" w:cs="Times New Roman"/>
          <w:sz w:val="24"/>
          <w:szCs w:val="24"/>
          <w:lang w:val="ka-GE"/>
        </w:rPr>
        <w:t xml:space="preserve"> მუხლი:</w:t>
      </w:r>
    </w:p>
    <w:p w14:paraId="2C8EB7F6" w14:textId="77777777" w:rsidR="009C2D59" w:rsidRPr="00DA75EF" w:rsidRDefault="009C2D59" w:rsidP="009C2D59">
      <w:pPr>
        <w:pStyle w:val="List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720"/>
        <w:jc w:val="both"/>
        <w:rPr>
          <w:rFonts w:ascii="Sylfaen" w:eastAsia="Times New Roman" w:hAnsi="Sylfaen" w:cs="Sylfaen"/>
          <w:bCs/>
          <w:sz w:val="24"/>
          <w:szCs w:val="24"/>
        </w:rPr>
      </w:pPr>
      <w:r w:rsidRPr="00DA75EF">
        <w:rPr>
          <w:rFonts w:ascii="Sylfaen" w:eastAsia="Times New Roman" w:hAnsi="Sylfaen" w:cs="Times New Roman"/>
          <w:sz w:val="24"/>
          <w:szCs w:val="24"/>
          <w:lang w:val="ka-GE"/>
        </w:rPr>
        <w:t>„</w:t>
      </w:r>
      <w:r w:rsidRPr="00DA75EF">
        <w:rPr>
          <w:rFonts w:ascii="Sylfaen" w:eastAsia="Times New Roman" w:hAnsi="Sylfaen" w:cs="Times New Roman"/>
          <w:b/>
          <w:sz w:val="24"/>
          <w:szCs w:val="24"/>
          <w:lang w:val="ka-GE"/>
        </w:rPr>
        <w:t>მუხლი 5</w:t>
      </w:r>
      <w:r w:rsidRPr="00DA75EF">
        <w:rPr>
          <w:rFonts w:ascii="Sylfaen" w:eastAsia="Times New Roman" w:hAnsi="Sylfaen" w:cs="Times New Roman"/>
          <w:b/>
          <w:sz w:val="24"/>
          <w:szCs w:val="24"/>
          <w:vertAlign w:val="superscript"/>
          <w:lang w:val="ka-GE"/>
        </w:rPr>
        <w:t>1</w:t>
      </w:r>
      <w:r w:rsidRPr="00DA75EF">
        <w:rPr>
          <w:rFonts w:ascii="Sylfaen" w:eastAsia="Times New Roman" w:hAnsi="Sylfaen" w:cs="Times New Roman"/>
          <w:b/>
          <w:sz w:val="24"/>
          <w:szCs w:val="24"/>
          <w:lang w:val="ka-GE"/>
        </w:rPr>
        <w:t>.</w:t>
      </w:r>
      <w:r w:rsidRPr="00DA75EF">
        <w:rPr>
          <w:rFonts w:ascii="Sylfaen" w:eastAsia="Times New Roman" w:hAnsi="Sylfaen" w:cs="Sylfaen"/>
          <w:b/>
          <w:bCs/>
          <w:sz w:val="24"/>
          <w:szCs w:val="24"/>
        </w:rPr>
        <w:t xml:space="preserve"> </w:t>
      </w:r>
      <w:proofErr w:type="spellStart"/>
      <w:proofErr w:type="gramStart"/>
      <w:r w:rsidRPr="00DA75EF">
        <w:rPr>
          <w:rFonts w:ascii="Sylfaen" w:eastAsia="Times New Roman" w:hAnsi="Sylfaen" w:cs="Sylfaen"/>
          <w:b/>
          <w:bCs/>
          <w:sz w:val="24"/>
          <w:szCs w:val="24"/>
        </w:rPr>
        <w:t>არასრულწლოვნ</w:t>
      </w:r>
      <w:proofErr w:type="spellEnd"/>
      <w:r w:rsidRPr="00DA75EF">
        <w:rPr>
          <w:rFonts w:ascii="Sylfaen" w:eastAsia="Times New Roman" w:hAnsi="Sylfaen" w:cs="Sylfaen"/>
          <w:b/>
          <w:bCs/>
          <w:sz w:val="24"/>
          <w:szCs w:val="24"/>
          <w:lang w:val="ka-GE"/>
        </w:rPr>
        <w:t>ის</w:t>
      </w:r>
      <w:proofErr w:type="gramEnd"/>
      <w:r w:rsidRPr="00DA75EF">
        <w:rPr>
          <w:rFonts w:ascii="Sylfaen" w:eastAsia="Times New Roman" w:hAnsi="Sylfaen" w:cs="Sylfaen"/>
          <w:b/>
          <w:bCs/>
          <w:sz w:val="24"/>
          <w:szCs w:val="24"/>
          <w:lang w:val="ka-GE"/>
        </w:rPr>
        <w:t xml:space="preserve"> უფლებებთან დაკავშირებულ </w:t>
      </w:r>
      <w:proofErr w:type="spellStart"/>
      <w:r w:rsidRPr="00DA75EF">
        <w:rPr>
          <w:rFonts w:ascii="Sylfaen" w:eastAsia="Times New Roman" w:hAnsi="Sylfaen" w:cs="Sylfaen"/>
          <w:b/>
          <w:bCs/>
          <w:sz w:val="24"/>
          <w:szCs w:val="24"/>
        </w:rPr>
        <w:t>პროცეს</w:t>
      </w:r>
      <w:proofErr w:type="spellEnd"/>
      <w:r w:rsidRPr="00DA75EF">
        <w:rPr>
          <w:rFonts w:ascii="Sylfaen" w:eastAsia="Times New Roman" w:hAnsi="Sylfaen" w:cs="Sylfaen"/>
          <w:b/>
          <w:bCs/>
          <w:sz w:val="24"/>
          <w:szCs w:val="24"/>
          <w:lang w:val="ka-GE"/>
        </w:rPr>
        <w:t>შ</w:t>
      </w:r>
      <w:r w:rsidRPr="00DA75EF">
        <w:rPr>
          <w:rFonts w:ascii="Sylfaen" w:eastAsia="Times New Roman" w:hAnsi="Sylfaen" w:cs="Sylfaen"/>
          <w:b/>
          <w:bCs/>
          <w:sz w:val="24"/>
          <w:szCs w:val="24"/>
        </w:rPr>
        <w:t xml:space="preserve">ი </w:t>
      </w:r>
      <w:r w:rsidRPr="00DA75EF">
        <w:rPr>
          <w:rFonts w:ascii="Sylfaen" w:eastAsia="Times New Roman" w:hAnsi="Sylfaen" w:cs="Sylfaen"/>
          <w:b/>
          <w:bCs/>
          <w:sz w:val="24"/>
          <w:szCs w:val="24"/>
          <w:lang w:val="ka-GE"/>
        </w:rPr>
        <w:t xml:space="preserve">მონაწილე </w:t>
      </w:r>
      <w:proofErr w:type="spellStart"/>
      <w:r w:rsidRPr="00DA75EF">
        <w:rPr>
          <w:rFonts w:ascii="Sylfaen" w:eastAsia="Times New Roman" w:hAnsi="Sylfaen" w:cs="Sylfaen"/>
          <w:b/>
          <w:bCs/>
          <w:sz w:val="24"/>
          <w:szCs w:val="24"/>
        </w:rPr>
        <w:t>პირების</w:t>
      </w:r>
      <w:proofErr w:type="spellEnd"/>
      <w:r w:rsidRPr="00DA75EF">
        <w:rPr>
          <w:rFonts w:ascii="Sylfaen" w:eastAsia="Times New Roman" w:hAnsi="Sylfaen" w:cs="Sylfaen"/>
          <w:b/>
          <w:bCs/>
          <w:sz w:val="24"/>
          <w:szCs w:val="24"/>
        </w:rPr>
        <w:t xml:space="preserve"> </w:t>
      </w:r>
      <w:proofErr w:type="spellStart"/>
      <w:r w:rsidRPr="00DA75EF">
        <w:rPr>
          <w:rFonts w:ascii="Sylfaen" w:eastAsia="Times New Roman" w:hAnsi="Sylfaen" w:cs="Sylfaen"/>
          <w:b/>
          <w:bCs/>
          <w:sz w:val="24"/>
          <w:szCs w:val="24"/>
        </w:rPr>
        <w:t>სპეციალიზაცია</w:t>
      </w:r>
      <w:proofErr w:type="spellEnd"/>
    </w:p>
    <w:p w14:paraId="7A3431C1" w14:textId="77777777" w:rsidR="009C2D59" w:rsidRPr="00DA75EF" w:rsidRDefault="009C2D59" w:rsidP="009C2D59">
      <w:pPr>
        <w:tabs>
          <w:tab w:val="left" w:pos="1080"/>
        </w:tabs>
        <w:spacing w:after="0"/>
        <w:ind w:firstLine="720"/>
        <w:jc w:val="both"/>
        <w:rPr>
          <w:rFonts w:ascii="Sylfaen" w:eastAsia="Times New Roman" w:hAnsi="Sylfaen" w:cs="Sylfaen"/>
          <w:sz w:val="24"/>
          <w:szCs w:val="24"/>
        </w:rPr>
      </w:pPr>
      <w:r w:rsidRPr="00DA75EF">
        <w:rPr>
          <w:rFonts w:ascii="Sylfaen" w:eastAsia="Times New Roman" w:hAnsi="Sylfaen" w:cs="Sylfaen"/>
          <w:sz w:val="24"/>
          <w:szCs w:val="24"/>
          <w:lang w:val="ka-GE"/>
        </w:rPr>
        <w:t xml:space="preserve">1. </w:t>
      </w:r>
      <w:proofErr w:type="spellStart"/>
      <w:proofErr w:type="gramStart"/>
      <w:r w:rsidRPr="00DA75EF">
        <w:rPr>
          <w:rFonts w:ascii="Sylfaen" w:eastAsia="Times New Roman" w:hAnsi="Sylfaen" w:cs="Sylfaen"/>
          <w:sz w:val="24"/>
          <w:szCs w:val="24"/>
        </w:rPr>
        <w:t>არასრულწლოვნის</w:t>
      </w:r>
      <w:proofErr w:type="spellEnd"/>
      <w:proofErr w:type="gram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უფლებებთან</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დაკავშირებულ</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პროცესში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მონაწილეობენ</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არასრულწლოვანთან</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ურთიერთობის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მეთოდიკასა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და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მასთან</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დაკავშირებულ</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სხვა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საკითხებში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სპეციალიზებული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მოსამართლე</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ადვოკატი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სოციალური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მუშაკი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ან</w:t>
      </w:r>
      <w:proofErr w:type="spellEnd"/>
      <w:r w:rsidRPr="00DA75EF">
        <w:rPr>
          <w:rFonts w:ascii="Sylfaen" w:eastAsia="Times New Roman" w:hAnsi="Sylfaen" w:cs="Sylfaen"/>
          <w:sz w:val="24"/>
          <w:szCs w:val="24"/>
        </w:rPr>
        <w:t>/</w:t>
      </w:r>
      <w:proofErr w:type="spellStart"/>
      <w:r w:rsidRPr="00DA75EF">
        <w:rPr>
          <w:rFonts w:ascii="Sylfaen" w:eastAsia="Times New Roman" w:hAnsi="Sylfaen" w:cs="Sylfaen"/>
          <w:sz w:val="24"/>
          <w:szCs w:val="24"/>
        </w:rPr>
        <w:t>და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არასრულწლოვნის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საჭიროებების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გათვალისწინებით</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მოწვეული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სხვა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შესაბამისი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სპეციალისტი</w:t>
      </w:r>
      <w:proofErr w:type="spellEnd"/>
      <w:r w:rsidRPr="00DA75EF">
        <w:rPr>
          <w:rFonts w:ascii="Sylfaen" w:eastAsia="Times New Roman" w:hAnsi="Sylfaen" w:cs="Sylfaen"/>
          <w:sz w:val="24"/>
          <w:szCs w:val="24"/>
        </w:rPr>
        <w:t xml:space="preserve">. </w:t>
      </w:r>
    </w:p>
    <w:p w14:paraId="3F65ADB4" w14:textId="77777777" w:rsidR="009C2D59" w:rsidRPr="00DA75EF" w:rsidRDefault="009C2D59" w:rsidP="009C2D59">
      <w:pPr>
        <w:pStyle w:val="ListParagraph"/>
        <w:tabs>
          <w:tab w:val="left" w:pos="1080"/>
        </w:tabs>
        <w:spacing w:after="0"/>
        <w:ind w:left="0" w:firstLine="720"/>
        <w:jc w:val="both"/>
        <w:rPr>
          <w:rFonts w:ascii="Sylfaen" w:eastAsia="Times New Roman" w:hAnsi="Sylfaen" w:cs="Sylfaen"/>
          <w:sz w:val="24"/>
          <w:szCs w:val="24"/>
          <w:lang w:val="ka-GE"/>
        </w:rPr>
      </w:pPr>
      <w:r w:rsidRPr="00DA75EF">
        <w:rPr>
          <w:rFonts w:ascii="Sylfaen" w:eastAsia="Times New Roman" w:hAnsi="Sylfaen" w:cs="Sylfaen"/>
          <w:sz w:val="24"/>
          <w:szCs w:val="24"/>
          <w:lang w:val="ka-GE"/>
        </w:rPr>
        <w:t xml:space="preserve">2. </w:t>
      </w:r>
      <w:proofErr w:type="spellStart"/>
      <w:proofErr w:type="gramStart"/>
      <w:r w:rsidRPr="00DA75EF">
        <w:rPr>
          <w:rFonts w:ascii="Sylfaen" w:eastAsia="Times New Roman" w:hAnsi="Sylfaen" w:cs="Sylfaen"/>
          <w:sz w:val="24"/>
          <w:szCs w:val="24"/>
        </w:rPr>
        <w:t>სპეციალიზაციის</w:t>
      </w:r>
      <w:proofErr w:type="spellEnd"/>
      <w:proofErr w:type="gram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სტანდარტი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განისაზღვრება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საქართველოს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მთავრობის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დადგენილებით</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ხოლო</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მოსამართლის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შემთხვევაში</w:t>
      </w:r>
      <w:proofErr w:type="spellEnd"/>
      <w:r w:rsidRPr="00DA75EF">
        <w:rPr>
          <w:rFonts w:ascii="Sylfaen" w:eastAsia="Times New Roman" w:hAnsi="Sylfaen" w:cs="Sylfaen"/>
          <w:sz w:val="24"/>
          <w:szCs w:val="24"/>
        </w:rPr>
        <w:t xml:space="preserve"> – </w:t>
      </w:r>
      <w:proofErr w:type="spellStart"/>
      <w:r w:rsidRPr="00DA75EF">
        <w:rPr>
          <w:rFonts w:ascii="Sylfaen" w:eastAsia="Times New Roman" w:hAnsi="Sylfaen" w:cs="Sylfaen"/>
          <w:sz w:val="24"/>
          <w:szCs w:val="24"/>
        </w:rPr>
        <w:t>საქართველოს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იუსტიციის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უმაღლესი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საბჭოს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გადაწყვეტილებით</w:t>
      </w:r>
      <w:proofErr w:type="spellEnd"/>
      <w:r w:rsidRPr="00DA75EF">
        <w:rPr>
          <w:rFonts w:ascii="Sylfaen" w:eastAsia="Times New Roman" w:hAnsi="Sylfaen" w:cs="Sylfaen"/>
          <w:sz w:val="24"/>
          <w:szCs w:val="24"/>
        </w:rPr>
        <w:t>.</w:t>
      </w:r>
      <w:r w:rsidRPr="00DA75EF">
        <w:rPr>
          <w:rFonts w:ascii="Sylfaen" w:eastAsia="Times New Roman" w:hAnsi="Sylfaen" w:cs="Sylfaen"/>
          <w:sz w:val="24"/>
          <w:szCs w:val="24"/>
          <w:lang w:val="ka-GE"/>
        </w:rPr>
        <w:t>“.</w:t>
      </w:r>
    </w:p>
    <w:p w14:paraId="3AC59E25" w14:textId="77777777" w:rsidR="009C2D59" w:rsidRPr="00DA75EF" w:rsidRDefault="009C2D59" w:rsidP="009C2D59">
      <w:pPr>
        <w:tabs>
          <w:tab w:val="left" w:pos="1080"/>
        </w:tabs>
        <w:spacing w:after="0"/>
        <w:ind w:firstLine="720"/>
        <w:jc w:val="both"/>
        <w:rPr>
          <w:rFonts w:ascii="Sylfaen" w:eastAsia="Times New Roman" w:hAnsi="Sylfaen" w:cs="Times New Roman"/>
          <w:sz w:val="24"/>
          <w:szCs w:val="24"/>
          <w:lang w:val="ka-GE"/>
        </w:rPr>
      </w:pPr>
    </w:p>
    <w:p w14:paraId="4A50BD6B" w14:textId="77777777" w:rsidR="00E71C64" w:rsidRPr="00DA75EF" w:rsidRDefault="00E71C64" w:rsidP="00D67F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p>
    <w:p w14:paraId="167F92C2" w14:textId="77777777" w:rsidR="00E71C64" w:rsidRPr="00DA75EF" w:rsidRDefault="000B21B5" w:rsidP="00D44965">
      <w:pPr>
        <w:pStyle w:val="ListParagraph"/>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720"/>
        <w:jc w:val="both"/>
        <w:rPr>
          <w:rFonts w:ascii="Sylfaen" w:eastAsia="Times New Roman" w:hAnsi="Sylfaen" w:cs="Sylfaen"/>
          <w:sz w:val="24"/>
          <w:szCs w:val="24"/>
          <w:lang w:val="ka-GE"/>
        </w:rPr>
      </w:pPr>
      <w:r w:rsidRPr="00DA75EF">
        <w:rPr>
          <w:rFonts w:ascii="Sylfaen" w:eastAsia="Times New Roman" w:hAnsi="Sylfaen" w:cs="Sylfaen"/>
          <w:sz w:val="24"/>
          <w:szCs w:val="24"/>
          <w:lang w:val="ru-RU"/>
        </w:rPr>
        <w:t>8</w:t>
      </w:r>
      <w:r w:rsidR="00E71C64" w:rsidRPr="00DA75EF">
        <w:rPr>
          <w:rFonts w:ascii="Sylfaen" w:eastAsia="Times New Roman" w:hAnsi="Sylfaen" w:cs="Sylfaen"/>
          <w:sz w:val="24"/>
          <w:szCs w:val="24"/>
          <w:lang w:val="ka-GE"/>
        </w:rPr>
        <w:t>1-ე მუხლის</w:t>
      </w:r>
      <w:r w:rsidR="00655D45" w:rsidRPr="00DA75EF">
        <w:rPr>
          <w:rFonts w:ascii="Sylfaen" w:eastAsia="Times New Roman" w:hAnsi="Sylfaen" w:cs="Sylfaen"/>
          <w:sz w:val="24"/>
          <w:szCs w:val="24"/>
          <w:lang w:val="ka-GE"/>
        </w:rPr>
        <w:t xml:space="preserve"> </w:t>
      </w:r>
      <w:r w:rsidR="00E71C64" w:rsidRPr="00DA75EF">
        <w:rPr>
          <w:rFonts w:ascii="Sylfaen" w:eastAsia="Times New Roman" w:hAnsi="Sylfaen" w:cs="Sylfaen"/>
          <w:sz w:val="24"/>
          <w:szCs w:val="24"/>
          <w:lang w:val="ka-GE"/>
        </w:rPr>
        <w:t>მე-</w:t>
      </w:r>
      <w:r w:rsidRPr="00DA75EF">
        <w:rPr>
          <w:rFonts w:ascii="Sylfaen" w:eastAsia="Times New Roman" w:hAnsi="Sylfaen" w:cs="Sylfaen"/>
          <w:sz w:val="24"/>
          <w:szCs w:val="24"/>
          <w:lang w:val="ru-RU"/>
        </w:rPr>
        <w:t>5</w:t>
      </w:r>
      <w:r w:rsidR="00E71C64" w:rsidRPr="00DA75EF">
        <w:rPr>
          <w:rFonts w:ascii="Sylfaen" w:eastAsia="Times New Roman" w:hAnsi="Sylfaen" w:cs="Sylfaen"/>
          <w:sz w:val="24"/>
          <w:szCs w:val="24"/>
          <w:lang w:val="ka-GE"/>
        </w:rPr>
        <w:t xml:space="preserve"> ნაწილი ჩამოყალიბდეს შემდეგი რედაქციით:</w:t>
      </w:r>
    </w:p>
    <w:p w14:paraId="372DCAA2" w14:textId="77777777" w:rsidR="004F1ABB" w:rsidRPr="00DA75EF" w:rsidRDefault="004F1ABB" w:rsidP="004F1ABB">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720"/>
        <w:jc w:val="both"/>
        <w:rPr>
          <w:rFonts w:ascii="Sylfaen" w:eastAsia="Times New Roman" w:hAnsi="Sylfaen" w:cs="Sylfaen"/>
          <w:sz w:val="24"/>
          <w:szCs w:val="24"/>
          <w:lang w:val="ka-GE"/>
        </w:rPr>
      </w:pPr>
      <w:r w:rsidRPr="00DA75EF">
        <w:rPr>
          <w:rFonts w:ascii="Sylfaen" w:eastAsia="Times New Roman" w:hAnsi="Sylfaen" w:cs="Sylfaen"/>
          <w:sz w:val="24"/>
          <w:szCs w:val="24"/>
          <w:lang w:val="ka-GE"/>
        </w:rPr>
        <w:t xml:space="preserve">   მუხლი 81. სამოქალაქო საპროცესო ქმედუნარიანობა</w:t>
      </w:r>
    </w:p>
    <w:p w14:paraId="72C37E7E" w14:textId="77777777" w:rsidR="00864883" w:rsidRPr="00DA75EF" w:rsidRDefault="004F1ABB" w:rsidP="004F1ABB">
      <w:pPr>
        <w:ind w:firstLine="720"/>
        <w:jc w:val="both"/>
        <w:rPr>
          <w:rFonts w:ascii="Sylfaen" w:eastAsia="Times New Roman" w:hAnsi="Sylfaen" w:cs="Sylfaen"/>
          <w:sz w:val="24"/>
          <w:szCs w:val="24"/>
        </w:rPr>
      </w:pPr>
      <w:r w:rsidRPr="00DA75EF">
        <w:rPr>
          <w:rFonts w:ascii="Sylfaen" w:eastAsia="Times New Roman" w:hAnsi="Sylfaen" w:cs="Sylfaen"/>
          <w:sz w:val="24"/>
          <w:szCs w:val="24"/>
          <w:lang w:val="ka-GE"/>
        </w:rPr>
        <w:t xml:space="preserve"> </w:t>
      </w:r>
      <w:r w:rsidR="000B21B5" w:rsidRPr="000D0511">
        <w:rPr>
          <w:rFonts w:ascii="Sylfaen" w:eastAsia="Times New Roman" w:hAnsi="Sylfaen" w:cs="Sylfaen"/>
          <w:sz w:val="24"/>
          <w:szCs w:val="24"/>
          <w:lang w:val="ka-GE"/>
        </w:rPr>
        <w:t>„</w:t>
      </w:r>
      <w:r w:rsidR="000B21B5" w:rsidRPr="000D0511">
        <w:rPr>
          <w:rFonts w:ascii="Sylfaen" w:hAnsi="Sylfaen" w:cs="Sylfaen"/>
          <w:sz w:val="24"/>
          <w:szCs w:val="24"/>
        </w:rPr>
        <w:t xml:space="preserve">5. </w:t>
      </w:r>
      <w:proofErr w:type="spellStart"/>
      <w:proofErr w:type="gramStart"/>
      <w:r w:rsidR="000B21B5" w:rsidRPr="000D0511">
        <w:rPr>
          <w:rFonts w:ascii="Sylfaen" w:eastAsia="Times New Roman" w:hAnsi="Sylfaen" w:cs="Sylfaen"/>
          <w:sz w:val="24"/>
          <w:szCs w:val="24"/>
        </w:rPr>
        <w:t>მცირეწლოვნის</w:t>
      </w:r>
      <w:proofErr w:type="spellEnd"/>
      <w:proofErr w:type="gramEnd"/>
      <w:r w:rsidR="000B21B5" w:rsidRPr="000D0511">
        <w:rPr>
          <w:rFonts w:ascii="Sylfaen" w:eastAsia="Times New Roman" w:hAnsi="Sylfaen" w:cs="Sylfaen"/>
          <w:sz w:val="24"/>
          <w:szCs w:val="24"/>
        </w:rPr>
        <w:t xml:space="preserve"> </w:t>
      </w:r>
      <w:proofErr w:type="spellStart"/>
      <w:r w:rsidR="000B21B5" w:rsidRPr="000D0511">
        <w:rPr>
          <w:rFonts w:ascii="Sylfaen" w:eastAsia="Times New Roman" w:hAnsi="Sylfaen" w:cs="Sylfaen"/>
          <w:sz w:val="24"/>
          <w:szCs w:val="24"/>
        </w:rPr>
        <w:t>უფლებებსა</w:t>
      </w:r>
      <w:proofErr w:type="spellEnd"/>
      <w:r w:rsidR="000B21B5" w:rsidRPr="000D0511">
        <w:rPr>
          <w:rFonts w:ascii="Sylfaen" w:eastAsia="Times New Roman" w:hAnsi="Sylfaen" w:cs="Sylfaen"/>
          <w:sz w:val="24"/>
          <w:szCs w:val="24"/>
        </w:rPr>
        <w:t xml:space="preserve"> </w:t>
      </w:r>
      <w:proofErr w:type="spellStart"/>
      <w:r w:rsidR="000B21B5" w:rsidRPr="000D0511">
        <w:rPr>
          <w:rFonts w:ascii="Sylfaen" w:eastAsia="Times New Roman" w:hAnsi="Sylfaen" w:cs="Sylfaen"/>
          <w:sz w:val="24"/>
          <w:szCs w:val="24"/>
        </w:rPr>
        <w:t>და</w:t>
      </w:r>
      <w:proofErr w:type="spellEnd"/>
      <w:r w:rsidR="000B21B5" w:rsidRPr="000D0511">
        <w:rPr>
          <w:rFonts w:ascii="Sylfaen" w:eastAsia="Times New Roman" w:hAnsi="Sylfaen" w:cs="Sylfaen"/>
          <w:sz w:val="24"/>
          <w:szCs w:val="24"/>
        </w:rPr>
        <w:t xml:space="preserve"> </w:t>
      </w:r>
      <w:proofErr w:type="spellStart"/>
      <w:r w:rsidR="000B21B5" w:rsidRPr="000D0511">
        <w:rPr>
          <w:rFonts w:ascii="Sylfaen" w:eastAsia="Times New Roman" w:hAnsi="Sylfaen" w:cs="Sylfaen"/>
          <w:sz w:val="24"/>
          <w:szCs w:val="24"/>
        </w:rPr>
        <w:t>კანონით</w:t>
      </w:r>
      <w:proofErr w:type="spellEnd"/>
      <w:r w:rsidR="000B21B5" w:rsidRPr="000D0511">
        <w:rPr>
          <w:rFonts w:ascii="Sylfaen" w:eastAsia="Times New Roman" w:hAnsi="Sylfaen" w:cs="Sylfaen"/>
          <w:sz w:val="24"/>
          <w:szCs w:val="24"/>
        </w:rPr>
        <w:t xml:space="preserve"> </w:t>
      </w:r>
      <w:proofErr w:type="spellStart"/>
      <w:r w:rsidR="000B21B5" w:rsidRPr="000D0511">
        <w:rPr>
          <w:rFonts w:ascii="Sylfaen" w:eastAsia="Times New Roman" w:hAnsi="Sylfaen" w:cs="Sylfaen"/>
          <w:sz w:val="24"/>
          <w:szCs w:val="24"/>
        </w:rPr>
        <w:t>დაცულ</w:t>
      </w:r>
      <w:proofErr w:type="spellEnd"/>
      <w:r w:rsidR="000B21B5" w:rsidRPr="000D0511">
        <w:rPr>
          <w:rFonts w:ascii="Sylfaen" w:eastAsia="Times New Roman" w:hAnsi="Sylfaen" w:cs="Sylfaen"/>
          <w:sz w:val="24"/>
          <w:szCs w:val="24"/>
        </w:rPr>
        <w:t xml:space="preserve"> </w:t>
      </w:r>
      <w:proofErr w:type="spellStart"/>
      <w:r w:rsidR="000B21B5" w:rsidRPr="000D0511">
        <w:rPr>
          <w:rFonts w:ascii="Sylfaen" w:eastAsia="Times New Roman" w:hAnsi="Sylfaen" w:cs="Sylfaen"/>
          <w:sz w:val="24"/>
          <w:szCs w:val="24"/>
        </w:rPr>
        <w:t>ინტერესებს</w:t>
      </w:r>
      <w:proofErr w:type="spellEnd"/>
      <w:r w:rsidR="000B21B5" w:rsidRPr="000D0511">
        <w:rPr>
          <w:rFonts w:ascii="Sylfaen" w:eastAsia="Times New Roman" w:hAnsi="Sylfaen" w:cs="Sylfaen"/>
          <w:sz w:val="24"/>
          <w:szCs w:val="24"/>
        </w:rPr>
        <w:t xml:space="preserve"> </w:t>
      </w:r>
      <w:proofErr w:type="spellStart"/>
      <w:r w:rsidR="000B21B5" w:rsidRPr="000D0511">
        <w:rPr>
          <w:rFonts w:ascii="Sylfaen" w:eastAsia="Times New Roman" w:hAnsi="Sylfaen" w:cs="Sylfaen"/>
          <w:sz w:val="24"/>
          <w:szCs w:val="24"/>
        </w:rPr>
        <w:t>სასამართლოში</w:t>
      </w:r>
      <w:proofErr w:type="spellEnd"/>
      <w:r w:rsidR="000B21B5" w:rsidRPr="000D0511">
        <w:rPr>
          <w:rFonts w:ascii="Sylfaen" w:eastAsia="Times New Roman" w:hAnsi="Sylfaen" w:cs="Sylfaen"/>
          <w:sz w:val="24"/>
          <w:szCs w:val="24"/>
        </w:rPr>
        <w:t xml:space="preserve"> </w:t>
      </w:r>
      <w:proofErr w:type="spellStart"/>
      <w:r w:rsidR="000B21B5" w:rsidRPr="000D0511">
        <w:rPr>
          <w:rFonts w:ascii="Sylfaen" w:eastAsia="Times New Roman" w:hAnsi="Sylfaen" w:cs="Sylfaen"/>
          <w:sz w:val="24"/>
          <w:szCs w:val="24"/>
        </w:rPr>
        <w:t>იცავს</w:t>
      </w:r>
      <w:proofErr w:type="spellEnd"/>
      <w:r w:rsidR="000B21B5" w:rsidRPr="000D0511">
        <w:rPr>
          <w:rFonts w:ascii="Sylfaen" w:eastAsia="Times New Roman" w:hAnsi="Sylfaen" w:cs="Sylfaen"/>
          <w:sz w:val="24"/>
          <w:szCs w:val="24"/>
        </w:rPr>
        <w:t xml:space="preserve"> </w:t>
      </w:r>
      <w:proofErr w:type="spellStart"/>
      <w:r w:rsidR="000B21B5" w:rsidRPr="000D0511">
        <w:rPr>
          <w:rFonts w:ascii="Sylfaen" w:eastAsia="Times New Roman" w:hAnsi="Sylfaen" w:cs="Sylfaen"/>
          <w:sz w:val="24"/>
          <w:szCs w:val="24"/>
        </w:rPr>
        <w:t>მისი</w:t>
      </w:r>
      <w:proofErr w:type="spellEnd"/>
      <w:r w:rsidR="000B21B5" w:rsidRPr="000D0511">
        <w:rPr>
          <w:rFonts w:ascii="Sylfaen" w:eastAsia="Times New Roman" w:hAnsi="Sylfaen" w:cs="Sylfaen"/>
          <w:sz w:val="24"/>
          <w:szCs w:val="24"/>
        </w:rPr>
        <w:t xml:space="preserve"> </w:t>
      </w:r>
      <w:proofErr w:type="spellStart"/>
      <w:r w:rsidR="000B21B5" w:rsidRPr="000D0511">
        <w:rPr>
          <w:rFonts w:ascii="Sylfaen" w:eastAsia="Times New Roman" w:hAnsi="Sylfaen" w:cs="Sylfaen"/>
          <w:sz w:val="24"/>
          <w:szCs w:val="24"/>
        </w:rPr>
        <w:t>კანონიერი</w:t>
      </w:r>
      <w:proofErr w:type="spellEnd"/>
      <w:r w:rsidR="000B21B5" w:rsidRPr="000D0511">
        <w:rPr>
          <w:rFonts w:ascii="Sylfaen" w:eastAsia="Times New Roman" w:hAnsi="Sylfaen" w:cs="Sylfaen"/>
          <w:sz w:val="24"/>
          <w:szCs w:val="24"/>
        </w:rPr>
        <w:t xml:space="preserve"> </w:t>
      </w:r>
      <w:proofErr w:type="spellStart"/>
      <w:r w:rsidR="000B21B5" w:rsidRPr="000D0511">
        <w:rPr>
          <w:rFonts w:ascii="Sylfaen" w:eastAsia="Times New Roman" w:hAnsi="Sylfaen" w:cs="Sylfaen"/>
          <w:sz w:val="24"/>
          <w:szCs w:val="24"/>
        </w:rPr>
        <w:t>წარმომადგენელი</w:t>
      </w:r>
      <w:proofErr w:type="spellEnd"/>
      <w:r w:rsidR="000B21B5" w:rsidRPr="000D0511">
        <w:rPr>
          <w:rFonts w:ascii="Sylfaen" w:eastAsia="Times New Roman" w:hAnsi="Sylfaen" w:cs="Sylfaen"/>
          <w:sz w:val="24"/>
          <w:szCs w:val="24"/>
        </w:rPr>
        <w:t xml:space="preserve"> – </w:t>
      </w:r>
      <w:proofErr w:type="spellStart"/>
      <w:r w:rsidR="000B21B5" w:rsidRPr="000D0511">
        <w:rPr>
          <w:rFonts w:ascii="Sylfaen" w:eastAsia="Times New Roman" w:hAnsi="Sylfaen" w:cs="Sylfaen"/>
          <w:sz w:val="24"/>
          <w:szCs w:val="24"/>
        </w:rPr>
        <w:t>მშობელი</w:t>
      </w:r>
      <w:proofErr w:type="spellEnd"/>
      <w:r w:rsidR="000B21B5" w:rsidRPr="000D0511">
        <w:rPr>
          <w:rFonts w:ascii="Sylfaen" w:eastAsia="Times New Roman" w:hAnsi="Sylfaen" w:cs="Sylfaen"/>
          <w:sz w:val="24"/>
          <w:szCs w:val="24"/>
        </w:rPr>
        <w:t xml:space="preserve">, </w:t>
      </w:r>
      <w:proofErr w:type="spellStart"/>
      <w:r w:rsidR="000B21B5" w:rsidRPr="000D0511">
        <w:rPr>
          <w:rFonts w:ascii="Sylfaen" w:eastAsia="Times New Roman" w:hAnsi="Sylfaen" w:cs="Sylfaen"/>
          <w:sz w:val="24"/>
          <w:szCs w:val="24"/>
        </w:rPr>
        <w:t>მშვილებელი</w:t>
      </w:r>
      <w:proofErr w:type="spellEnd"/>
      <w:r w:rsidR="000B21B5" w:rsidRPr="000D0511">
        <w:rPr>
          <w:rFonts w:ascii="Sylfaen" w:eastAsia="Times New Roman" w:hAnsi="Sylfaen" w:cs="Sylfaen"/>
          <w:sz w:val="24"/>
          <w:szCs w:val="24"/>
        </w:rPr>
        <w:t xml:space="preserve">, </w:t>
      </w:r>
      <w:proofErr w:type="spellStart"/>
      <w:r w:rsidR="000B21B5" w:rsidRPr="000D0511">
        <w:rPr>
          <w:rFonts w:ascii="Sylfaen" w:eastAsia="Times New Roman" w:hAnsi="Sylfaen" w:cs="Sylfaen"/>
          <w:sz w:val="24"/>
          <w:szCs w:val="24"/>
        </w:rPr>
        <w:t>მეურვე</w:t>
      </w:r>
      <w:proofErr w:type="spellEnd"/>
      <w:r w:rsidR="000B21B5" w:rsidRPr="000D0511">
        <w:rPr>
          <w:rFonts w:ascii="Sylfaen" w:eastAsia="Times New Roman" w:hAnsi="Sylfaen" w:cs="Sylfaen"/>
          <w:sz w:val="24"/>
          <w:szCs w:val="24"/>
        </w:rPr>
        <w:t xml:space="preserve">. </w:t>
      </w:r>
      <w:proofErr w:type="spellStart"/>
      <w:proofErr w:type="gramStart"/>
      <w:r w:rsidR="000B21B5" w:rsidRPr="000D0511">
        <w:rPr>
          <w:rFonts w:ascii="Sylfaen" w:eastAsia="Times New Roman" w:hAnsi="Sylfaen" w:cs="Sylfaen"/>
          <w:sz w:val="24"/>
          <w:szCs w:val="24"/>
        </w:rPr>
        <w:t>სასამართლო</w:t>
      </w:r>
      <w:proofErr w:type="spellEnd"/>
      <w:proofErr w:type="gramEnd"/>
      <w:r w:rsidR="000B21B5" w:rsidRPr="000D0511">
        <w:rPr>
          <w:rFonts w:ascii="Sylfaen" w:eastAsia="Times New Roman" w:hAnsi="Sylfaen" w:cs="Sylfaen"/>
          <w:sz w:val="24"/>
          <w:szCs w:val="24"/>
        </w:rPr>
        <w:t xml:space="preserve"> </w:t>
      </w:r>
      <w:proofErr w:type="spellStart"/>
      <w:r w:rsidR="000B21B5" w:rsidRPr="000D0511">
        <w:rPr>
          <w:rFonts w:ascii="Sylfaen" w:eastAsia="Times New Roman" w:hAnsi="Sylfaen" w:cs="Sylfaen"/>
          <w:sz w:val="24"/>
          <w:szCs w:val="24"/>
        </w:rPr>
        <w:t>უფლებამოსილია</w:t>
      </w:r>
      <w:proofErr w:type="spellEnd"/>
      <w:r w:rsidR="000B21B5" w:rsidRPr="000D0511">
        <w:rPr>
          <w:rFonts w:ascii="Sylfaen" w:eastAsia="Times New Roman" w:hAnsi="Sylfaen" w:cs="Sylfaen"/>
          <w:sz w:val="24"/>
          <w:szCs w:val="24"/>
        </w:rPr>
        <w:t xml:space="preserve"> </w:t>
      </w:r>
      <w:proofErr w:type="spellStart"/>
      <w:r w:rsidR="000B21B5" w:rsidRPr="000D0511">
        <w:rPr>
          <w:rFonts w:ascii="Sylfaen" w:eastAsia="Times New Roman" w:hAnsi="Sylfaen" w:cs="Sylfaen"/>
          <w:sz w:val="24"/>
          <w:szCs w:val="24"/>
        </w:rPr>
        <w:t>კანონიერი</w:t>
      </w:r>
      <w:proofErr w:type="spellEnd"/>
      <w:r w:rsidR="000B21B5" w:rsidRPr="000D0511">
        <w:rPr>
          <w:rFonts w:ascii="Sylfaen" w:eastAsia="Times New Roman" w:hAnsi="Sylfaen" w:cs="Sylfaen"/>
          <w:sz w:val="24"/>
          <w:szCs w:val="24"/>
        </w:rPr>
        <w:t xml:space="preserve"> </w:t>
      </w:r>
      <w:proofErr w:type="spellStart"/>
      <w:r w:rsidR="000B21B5" w:rsidRPr="000D0511">
        <w:rPr>
          <w:rFonts w:ascii="Sylfaen" w:eastAsia="Times New Roman" w:hAnsi="Sylfaen" w:cs="Sylfaen"/>
          <w:sz w:val="24"/>
          <w:szCs w:val="24"/>
        </w:rPr>
        <w:t>წარმომადგენლის</w:t>
      </w:r>
      <w:proofErr w:type="spellEnd"/>
      <w:r w:rsidR="000B21B5" w:rsidRPr="000D0511">
        <w:rPr>
          <w:rFonts w:ascii="Sylfaen" w:eastAsia="Times New Roman" w:hAnsi="Sylfaen" w:cs="Sylfaen"/>
          <w:sz w:val="24"/>
          <w:szCs w:val="24"/>
        </w:rPr>
        <w:t xml:space="preserve"> </w:t>
      </w:r>
      <w:proofErr w:type="spellStart"/>
      <w:r w:rsidR="000B21B5" w:rsidRPr="000D0511">
        <w:rPr>
          <w:rFonts w:ascii="Sylfaen" w:eastAsia="Times New Roman" w:hAnsi="Sylfaen" w:cs="Sylfaen"/>
          <w:sz w:val="24"/>
          <w:szCs w:val="24"/>
        </w:rPr>
        <w:t>შუამდგომლობით</w:t>
      </w:r>
      <w:proofErr w:type="spellEnd"/>
      <w:r w:rsidR="000B21B5" w:rsidRPr="000D0511">
        <w:rPr>
          <w:rFonts w:ascii="Sylfaen" w:eastAsia="Times New Roman" w:hAnsi="Sylfaen" w:cs="Sylfaen"/>
          <w:sz w:val="24"/>
          <w:szCs w:val="24"/>
          <w:lang w:val="ka-GE"/>
        </w:rPr>
        <w:t xml:space="preserve"> ან მცირეწლოვნის საუკეთესო ინტერესების გათვალისწინებით, საკუთარი ინიციატივით, </w:t>
      </w:r>
      <w:proofErr w:type="spellStart"/>
      <w:r w:rsidR="000B21B5" w:rsidRPr="000D0511">
        <w:rPr>
          <w:rFonts w:ascii="Sylfaen" w:eastAsia="Times New Roman" w:hAnsi="Sylfaen" w:cs="Sylfaen"/>
          <w:sz w:val="24"/>
          <w:szCs w:val="24"/>
        </w:rPr>
        <w:t>საქმეში</w:t>
      </w:r>
      <w:proofErr w:type="spellEnd"/>
      <w:r w:rsidR="000B21B5" w:rsidRPr="000D0511">
        <w:rPr>
          <w:rFonts w:ascii="Sylfaen" w:eastAsia="Times New Roman" w:hAnsi="Sylfaen" w:cs="Sylfaen"/>
          <w:sz w:val="24"/>
          <w:szCs w:val="24"/>
        </w:rPr>
        <w:t xml:space="preserve"> </w:t>
      </w:r>
      <w:proofErr w:type="spellStart"/>
      <w:r w:rsidR="000B21B5" w:rsidRPr="000D0511">
        <w:rPr>
          <w:rFonts w:ascii="Sylfaen" w:eastAsia="Times New Roman" w:hAnsi="Sylfaen" w:cs="Sylfaen"/>
          <w:sz w:val="24"/>
          <w:szCs w:val="24"/>
        </w:rPr>
        <w:t>მცირეწლოვანიც</w:t>
      </w:r>
      <w:proofErr w:type="spellEnd"/>
      <w:r w:rsidR="000B21B5" w:rsidRPr="000D0511">
        <w:rPr>
          <w:rFonts w:ascii="Sylfaen" w:eastAsia="Times New Roman" w:hAnsi="Sylfaen" w:cs="Sylfaen"/>
          <w:sz w:val="24"/>
          <w:szCs w:val="24"/>
        </w:rPr>
        <w:t xml:space="preserve"> </w:t>
      </w:r>
      <w:proofErr w:type="spellStart"/>
      <w:r w:rsidR="000B21B5" w:rsidRPr="000D0511">
        <w:rPr>
          <w:rFonts w:ascii="Sylfaen" w:eastAsia="Times New Roman" w:hAnsi="Sylfaen" w:cs="Sylfaen"/>
          <w:sz w:val="24"/>
          <w:szCs w:val="24"/>
        </w:rPr>
        <w:t>ჩააბას</w:t>
      </w:r>
      <w:proofErr w:type="spellEnd"/>
      <w:r w:rsidR="000B21B5" w:rsidRPr="000D0511">
        <w:rPr>
          <w:rFonts w:ascii="Sylfaen" w:eastAsia="Times New Roman" w:hAnsi="Sylfaen" w:cs="Sylfaen"/>
          <w:sz w:val="24"/>
          <w:szCs w:val="24"/>
        </w:rPr>
        <w:t>.</w:t>
      </w:r>
      <w:r w:rsidR="000B21B5" w:rsidRPr="000D0511">
        <w:rPr>
          <w:rFonts w:ascii="Sylfaen" w:eastAsia="Times New Roman" w:hAnsi="Sylfaen" w:cs="Sylfaen"/>
          <w:sz w:val="24"/>
          <w:szCs w:val="24"/>
          <w:lang w:val="ka-GE"/>
        </w:rPr>
        <w:t>“.</w:t>
      </w:r>
      <w:r w:rsidR="000B21B5" w:rsidRPr="00DA75EF">
        <w:rPr>
          <w:rFonts w:ascii="Sylfaen" w:eastAsia="Times New Roman" w:hAnsi="Sylfaen" w:cs="Sylfaen"/>
          <w:sz w:val="24"/>
          <w:szCs w:val="24"/>
        </w:rPr>
        <w:t xml:space="preserve"> </w:t>
      </w:r>
    </w:p>
    <w:p w14:paraId="50D89937" w14:textId="77777777" w:rsidR="00B36BA6" w:rsidRPr="00DA75EF" w:rsidRDefault="00B36BA6" w:rsidP="002B2A44">
      <w:pPr>
        <w:pStyle w:val="ListParagraph"/>
        <w:numPr>
          <w:ilvl w:val="0"/>
          <w:numId w:val="26"/>
        </w:numPr>
        <w:jc w:val="both"/>
        <w:rPr>
          <w:rFonts w:ascii="Sylfaen" w:eastAsiaTheme="minorHAnsi" w:hAnsi="Sylfaen"/>
          <w:sz w:val="24"/>
          <w:szCs w:val="24"/>
          <w:lang w:val="ka-GE"/>
        </w:rPr>
      </w:pPr>
      <w:r w:rsidRPr="00DA75EF">
        <w:rPr>
          <w:rFonts w:ascii="Sylfaen" w:eastAsiaTheme="minorHAnsi" w:hAnsi="Sylfaen"/>
          <w:sz w:val="24"/>
          <w:szCs w:val="24"/>
          <w:lang w:val="ka-GE"/>
        </w:rPr>
        <w:t>81</w:t>
      </w:r>
      <w:r w:rsidRPr="00DA75EF">
        <w:rPr>
          <w:rFonts w:ascii="Sylfaen" w:eastAsiaTheme="minorHAnsi" w:hAnsi="Sylfaen"/>
          <w:sz w:val="24"/>
          <w:szCs w:val="24"/>
          <w:vertAlign w:val="superscript"/>
          <w:lang w:val="ka-GE"/>
        </w:rPr>
        <w:t>1</w:t>
      </w:r>
      <w:r w:rsidRPr="00DA75EF">
        <w:rPr>
          <w:rFonts w:ascii="Sylfaen" w:eastAsiaTheme="minorHAnsi" w:hAnsi="Sylfaen"/>
          <w:sz w:val="24"/>
          <w:szCs w:val="24"/>
          <w:lang w:val="ka-GE"/>
        </w:rPr>
        <w:t xml:space="preserve"> მუხლი ჩამოყალიბდეს შემდეგი რედაქციით:</w:t>
      </w:r>
    </w:p>
    <w:p w14:paraId="207AAD1F" w14:textId="77777777" w:rsidR="00B36BA6" w:rsidRPr="00DA75EF" w:rsidRDefault="00B36BA6" w:rsidP="00B36BA6">
      <w:pPr>
        <w:ind w:firstLine="720"/>
        <w:jc w:val="both"/>
        <w:rPr>
          <w:rFonts w:ascii="Sylfaen" w:eastAsia="Times New Roman" w:hAnsi="Sylfaen" w:cs="Sylfaen"/>
          <w:b/>
          <w:sz w:val="24"/>
          <w:szCs w:val="24"/>
        </w:rPr>
      </w:pPr>
      <w:r w:rsidRPr="00DA75EF">
        <w:rPr>
          <w:rFonts w:ascii="Sylfaen" w:eastAsia="Times New Roman" w:hAnsi="Sylfaen" w:cs="Sylfaen"/>
          <w:b/>
          <w:sz w:val="24"/>
          <w:szCs w:val="24"/>
          <w:lang w:val="ka-GE"/>
        </w:rPr>
        <w:t xml:space="preserve">    </w:t>
      </w:r>
      <w:r w:rsidRPr="00DA75EF">
        <w:rPr>
          <w:rFonts w:ascii="Sylfaen" w:eastAsia="Times New Roman" w:hAnsi="Sylfaen" w:cs="Sylfaen"/>
          <w:b/>
          <w:sz w:val="24"/>
          <w:szCs w:val="24"/>
        </w:rPr>
        <w:t>„</w:t>
      </w:r>
      <w:proofErr w:type="spellStart"/>
      <w:proofErr w:type="gramStart"/>
      <w:r w:rsidRPr="00DA75EF">
        <w:rPr>
          <w:rFonts w:ascii="Sylfaen" w:eastAsia="Times New Roman" w:hAnsi="Sylfaen" w:cs="Sylfaen"/>
          <w:b/>
          <w:sz w:val="24"/>
          <w:szCs w:val="24"/>
        </w:rPr>
        <w:t>მუხლი</w:t>
      </w:r>
      <w:proofErr w:type="spellEnd"/>
      <w:proofErr w:type="gramEnd"/>
      <w:r w:rsidRPr="00DA75EF">
        <w:rPr>
          <w:rFonts w:ascii="Sylfaen" w:eastAsia="Times New Roman" w:hAnsi="Sylfaen" w:cs="Sylfaen"/>
          <w:b/>
          <w:sz w:val="24"/>
          <w:szCs w:val="24"/>
        </w:rPr>
        <w:t xml:space="preserve"> 81</w:t>
      </w:r>
      <w:r w:rsidRPr="00DA75EF">
        <w:rPr>
          <w:rFonts w:ascii="Times New Roman" w:eastAsia="Times New Roman" w:hAnsi="Times New Roman" w:cs="Times New Roman"/>
          <w:b/>
          <w:sz w:val="24"/>
          <w:szCs w:val="24"/>
          <w:vertAlign w:val="superscript"/>
        </w:rPr>
        <w:t>​</w:t>
      </w:r>
      <w:r w:rsidRPr="00DA75EF">
        <w:rPr>
          <w:rFonts w:ascii="Sylfaen" w:eastAsia="Times New Roman" w:hAnsi="Sylfaen" w:cs="Sylfaen"/>
          <w:b/>
          <w:sz w:val="24"/>
          <w:szCs w:val="24"/>
          <w:vertAlign w:val="superscript"/>
        </w:rPr>
        <w:t>1</w:t>
      </w:r>
      <w:r w:rsidRPr="00DA75EF">
        <w:rPr>
          <w:rFonts w:ascii="Sylfaen" w:eastAsia="Times New Roman" w:hAnsi="Sylfaen" w:cs="Sylfaen"/>
          <w:b/>
          <w:sz w:val="24"/>
          <w:szCs w:val="24"/>
        </w:rPr>
        <w:t xml:space="preserve">. </w:t>
      </w:r>
      <w:proofErr w:type="spellStart"/>
      <w:proofErr w:type="gramStart"/>
      <w:r w:rsidRPr="00DA75EF">
        <w:rPr>
          <w:rFonts w:ascii="Sylfaen" w:eastAsia="Times New Roman" w:hAnsi="Sylfaen" w:cs="Sylfaen"/>
          <w:b/>
          <w:sz w:val="24"/>
          <w:szCs w:val="24"/>
        </w:rPr>
        <w:t>არასრულწლოვნის</w:t>
      </w:r>
      <w:proofErr w:type="spellEnd"/>
      <w:proofErr w:type="gramEnd"/>
      <w:r w:rsidRPr="00DA75EF">
        <w:rPr>
          <w:rFonts w:ascii="Sylfaen" w:eastAsia="Times New Roman" w:hAnsi="Sylfaen" w:cs="Sylfaen"/>
          <w:b/>
          <w:sz w:val="24"/>
          <w:szCs w:val="24"/>
        </w:rPr>
        <w:t xml:space="preserve"> </w:t>
      </w:r>
      <w:proofErr w:type="spellStart"/>
      <w:r w:rsidRPr="00DA75EF">
        <w:rPr>
          <w:rFonts w:ascii="Sylfaen" w:eastAsia="Times New Roman" w:hAnsi="Sylfaen" w:cs="Sylfaen"/>
          <w:b/>
          <w:sz w:val="24"/>
          <w:szCs w:val="24"/>
        </w:rPr>
        <w:t>უფლება</w:t>
      </w:r>
      <w:proofErr w:type="spellEnd"/>
      <w:r w:rsidRPr="00DA75EF">
        <w:rPr>
          <w:rFonts w:ascii="Sylfaen" w:eastAsia="Times New Roman" w:hAnsi="Sylfaen" w:cs="Sylfaen"/>
          <w:b/>
          <w:sz w:val="24"/>
          <w:szCs w:val="24"/>
        </w:rPr>
        <w:t xml:space="preserve"> </w:t>
      </w:r>
      <w:proofErr w:type="spellStart"/>
      <w:r w:rsidRPr="00DA75EF">
        <w:rPr>
          <w:rFonts w:ascii="Sylfaen" w:eastAsia="Times New Roman" w:hAnsi="Sylfaen" w:cs="Sylfaen"/>
          <w:b/>
          <w:sz w:val="24"/>
          <w:szCs w:val="24"/>
        </w:rPr>
        <w:t>დაცვაზე</w:t>
      </w:r>
      <w:proofErr w:type="spellEnd"/>
    </w:p>
    <w:p w14:paraId="1D504572" w14:textId="77777777" w:rsidR="00B36BA6" w:rsidRPr="00DA75EF" w:rsidRDefault="00B36BA6" w:rsidP="00B36BA6">
      <w:pPr>
        <w:ind w:firstLine="720"/>
        <w:jc w:val="both"/>
        <w:rPr>
          <w:rFonts w:ascii="Sylfaen" w:eastAsia="Times New Roman" w:hAnsi="Sylfaen" w:cs="Sylfaen"/>
          <w:sz w:val="24"/>
          <w:szCs w:val="24"/>
        </w:rPr>
      </w:pPr>
      <w:proofErr w:type="spellStart"/>
      <w:proofErr w:type="gramStart"/>
      <w:r w:rsidRPr="00DA75EF">
        <w:rPr>
          <w:rFonts w:ascii="Sylfaen" w:eastAsia="Times New Roman" w:hAnsi="Sylfaen" w:cs="Sylfaen"/>
          <w:sz w:val="24"/>
          <w:szCs w:val="24"/>
        </w:rPr>
        <w:t>არასრულწლოვანს</w:t>
      </w:r>
      <w:proofErr w:type="spellEnd"/>
      <w:proofErr w:type="gram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უფლება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აქვს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მიმართოს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სასამართლოს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თავისი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უფლებებისა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და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კანონიერი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ინტერესების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დასაცავად</w:t>
      </w:r>
      <w:proofErr w:type="spellEnd"/>
      <w:r w:rsidRPr="00DA75EF">
        <w:rPr>
          <w:rFonts w:ascii="Sylfaen" w:eastAsia="Times New Roman" w:hAnsi="Sylfaen" w:cs="Sylfaen"/>
          <w:sz w:val="24"/>
          <w:szCs w:val="24"/>
        </w:rPr>
        <w:t xml:space="preserve">. </w:t>
      </w:r>
      <w:proofErr w:type="spellStart"/>
      <w:proofErr w:type="gramStart"/>
      <w:r w:rsidRPr="00DA75EF">
        <w:rPr>
          <w:rFonts w:ascii="Sylfaen" w:eastAsia="Times New Roman" w:hAnsi="Sylfaen" w:cs="Sylfaen"/>
          <w:sz w:val="24"/>
          <w:szCs w:val="24"/>
        </w:rPr>
        <w:t>ამ</w:t>
      </w:r>
      <w:proofErr w:type="spellEnd"/>
      <w:proofErr w:type="gram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შემთხვევაში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სასამართლო</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ნიშნავს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საპროცესო</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წარმომადგენელს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და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განიხილავს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საქმეს</w:t>
      </w:r>
      <w:proofErr w:type="spellEnd"/>
      <w:r w:rsidRPr="00DA75EF">
        <w:rPr>
          <w:rFonts w:ascii="Sylfaen" w:eastAsia="Times New Roman" w:hAnsi="Sylfaen" w:cs="Sylfaen"/>
          <w:sz w:val="24"/>
          <w:szCs w:val="24"/>
        </w:rPr>
        <w:t xml:space="preserve">. </w:t>
      </w:r>
      <w:proofErr w:type="spellStart"/>
      <w:proofErr w:type="gramStart"/>
      <w:r w:rsidRPr="00DA75EF">
        <w:rPr>
          <w:rFonts w:ascii="Sylfaen" w:eastAsia="Times New Roman" w:hAnsi="Sylfaen" w:cs="Sylfaen"/>
          <w:sz w:val="24"/>
          <w:szCs w:val="24"/>
        </w:rPr>
        <w:t>არასრულწლოვან</w:t>
      </w:r>
      <w:proofErr w:type="spellEnd"/>
      <w:proofErr w:type="gram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მოსარჩელეს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უფლება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აქვს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არ</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დაეთანხმოს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თავის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საპროცესო</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წარმომადგენელს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და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თვითონ</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დაიცვას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საკუთარი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თავი</w:t>
      </w:r>
      <w:proofErr w:type="spellEnd"/>
      <w:r w:rsidRPr="00DA75EF">
        <w:rPr>
          <w:rFonts w:ascii="Sylfaen" w:eastAsia="Times New Roman" w:hAnsi="Sylfaen" w:cs="Sylfaen"/>
          <w:sz w:val="24"/>
          <w:szCs w:val="24"/>
        </w:rPr>
        <w:t xml:space="preserve">. </w:t>
      </w:r>
      <w:proofErr w:type="spellStart"/>
      <w:proofErr w:type="gramStart"/>
      <w:r w:rsidRPr="00DA75EF">
        <w:rPr>
          <w:rFonts w:ascii="Sylfaen" w:eastAsia="Times New Roman" w:hAnsi="Sylfaen" w:cs="Sylfaen"/>
          <w:sz w:val="24"/>
          <w:szCs w:val="24"/>
        </w:rPr>
        <w:t>სასამართლო</w:t>
      </w:r>
      <w:proofErr w:type="spellEnd"/>
      <w:proofErr w:type="gram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ვალდებულია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ასეთ</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საქმეებზე</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ჩააბას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მეურვეობისა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და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მზრუნველობის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ორგანოები</w:t>
      </w:r>
      <w:proofErr w:type="spellEnd"/>
      <w:r w:rsidRPr="00DA75EF">
        <w:rPr>
          <w:rFonts w:ascii="Sylfaen" w:eastAsia="Times New Roman" w:hAnsi="Sylfaen" w:cs="Sylfaen"/>
          <w:sz w:val="24"/>
          <w:szCs w:val="24"/>
        </w:rPr>
        <w:t>.“.</w:t>
      </w:r>
    </w:p>
    <w:p w14:paraId="2B84EF52" w14:textId="77777777" w:rsidR="00D67F6F" w:rsidRPr="00DA75EF" w:rsidRDefault="00D67F6F" w:rsidP="00D67F6F">
      <w:pPr>
        <w:ind w:firstLine="720"/>
        <w:jc w:val="both"/>
        <w:rPr>
          <w:rFonts w:ascii="Sylfaen" w:eastAsia="Times New Roman" w:hAnsi="Sylfaen" w:cs="Sylfaen"/>
          <w:sz w:val="24"/>
          <w:szCs w:val="24"/>
        </w:rPr>
      </w:pPr>
    </w:p>
    <w:p w14:paraId="25DDEC84" w14:textId="77777777" w:rsidR="00274791" w:rsidRPr="00DA75EF" w:rsidRDefault="00274791" w:rsidP="009C2D59">
      <w:pPr>
        <w:pStyle w:val="ListParagraph"/>
        <w:numPr>
          <w:ilvl w:val="0"/>
          <w:numId w:val="26"/>
        </w:numPr>
        <w:ind w:left="0" w:firstLine="720"/>
        <w:jc w:val="both"/>
        <w:rPr>
          <w:rFonts w:ascii="Sylfaen" w:eastAsia="Times New Roman" w:hAnsi="Sylfaen" w:cs="Sylfaen"/>
          <w:sz w:val="24"/>
          <w:szCs w:val="24"/>
          <w:lang w:val="ka-GE"/>
        </w:rPr>
      </w:pPr>
      <w:r w:rsidRPr="00DA75EF">
        <w:rPr>
          <w:rFonts w:ascii="Sylfaen" w:eastAsia="Times New Roman" w:hAnsi="Sylfaen" w:cs="Sylfaen"/>
          <w:sz w:val="24"/>
          <w:szCs w:val="24"/>
          <w:lang w:val="ka-GE"/>
        </w:rPr>
        <w:t>83-ე მუხლს დაემატოს შემდეგი შინაარსის 1</w:t>
      </w:r>
      <w:r w:rsidRPr="00DA75EF">
        <w:rPr>
          <w:rFonts w:ascii="Sylfaen" w:eastAsia="Times New Roman" w:hAnsi="Sylfaen" w:cs="Sylfaen"/>
          <w:sz w:val="24"/>
          <w:szCs w:val="24"/>
          <w:vertAlign w:val="superscript"/>
          <w:lang w:val="ka-GE"/>
        </w:rPr>
        <w:t>1</w:t>
      </w:r>
      <w:r w:rsidR="00D67F6F" w:rsidRPr="00DA75EF">
        <w:rPr>
          <w:rFonts w:ascii="Sylfaen" w:eastAsia="Times New Roman" w:hAnsi="Sylfaen" w:cs="Sylfaen"/>
          <w:sz w:val="24"/>
          <w:szCs w:val="24"/>
          <w:vertAlign w:val="superscript"/>
          <w:lang w:val="ka-GE"/>
        </w:rPr>
        <w:t xml:space="preserve"> </w:t>
      </w:r>
      <w:r w:rsidRPr="00DA75EF">
        <w:rPr>
          <w:rFonts w:ascii="Sylfaen" w:eastAsia="Times New Roman" w:hAnsi="Sylfaen" w:cs="Sylfaen"/>
          <w:sz w:val="24"/>
          <w:szCs w:val="24"/>
          <w:lang w:val="ka-GE"/>
        </w:rPr>
        <w:t>ნაწილი:</w:t>
      </w:r>
    </w:p>
    <w:p w14:paraId="4DC7419E" w14:textId="77777777" w:rsidR="00D67F6F" w:rsidRPr="00DA75EF" w:rsidRDefault="00D67F6F" w:rsidP="00A737A8">
      <w:pPr>
        <w:pStyle w:val="ListParagraph"/>
        <w:ind w:left="0" w:firstLine="720"/>
        <w:jc w:val="both"/>
        <w:rPr>
          <w:rFonts w:ascii="Sylfaen" w:eastAsiaTheme="minorHAnsi" w:hAnsi="Sylfaen"/>
          <w:b/>
          <w:sz w:val="24"/>
          <w:szCs w:val="24"/>
          <w:lang w:val="ka-GE"/>
        </w:rPr>
      </w:pPr>
      <w:r w:rsidRPr="00DA75EF">
        <w:rPr>
          <w:rFonts w:ascii="Sylfaen" w:eastAsiaTheme="minorHAnsi" w:hAnsi="Sylfaen"/>
          <w:sz w:val="24"/>
          <w:szCs w:val="24"/>
          <w:lang w:val="ka-GE"/>
        </w:rPr>
        <w:t>„1</w:t>
      </w:r>
      <w:r w:rsidRPr="00DA75EF">
        <w:rPr>
          <w:rFonts w:ascii="Sylfaen" w:eastAsiaTheme="minorHAnsi" w:hAnsi="Sylfaen"/>
          <w:sz w:val="24"/>
          <w:szCs w:val="24"/>
          <w:vertAlign w:val="superscript"/>
          <w:lang w:val="ka-GE"/>
        </w:rPr>
        <w:t>1</w:t>
      </w:r>
      <w:r w:rsidRPr="00DA75EF">
        <w:rPr>
          <w:rFonts w:ascii="Sylfaen" w:eastAsiaTheme="minorHAnsi" w:hAnsi="Sylfaen"/>
          <w:sz w:val="24"/>
          <w:szCs w:val="24"/>
          <w:lang w:val="ka-GE"/>
        </w:rPr>
        <w:t>. არასრულწლოვანს ამ მუხლის პირველი ნაწილით გათვალისწინებულ უფლებებთან ერთად აქვს უფლება მიიღოს ინფორმაცია საქართველოს კანონის „ბავშვის უფლებათა კოდექსის“ 69-ე მუხლის მე-4 ნაწილით გათვალისწინებულ საკითხებზე, იმავე მუხლის მე-5 ნაწილის შესაბამისად.“.</w:t>
      </w:r>
    </w:p>
    <w:p w14:paraId="702D370B" w14:textId="77777777" w:rsidR="008735F1" w:rsidRPr="00DA75EF" w:rsidRDefault="008735F1" w:rsidP="008735F1">
      <w:pPr>
        <w:pStyle w:val="ListParagraph"/>
        <w:numPr>
          <w:ilvl w:val="0"/>
          <w:numId w:val="26"/>
        </w:numPr>
        <w:jc w:val="both"/>
        <w:rPr>
          <w:rFonts w:ascii="Sylfaen" w:eastAsia="Times New Roman" w:hAnsi="Sylfaen" w:cs="Sylfaen"/>
          <w:sz w:val="24"/>
          <w:szCs w:val="24"/>
          <w:lang w:val="ka-GE"/>
        </w:rPr>
      </w:pPr>
      <w:r w:rsidRPr="00DA75EF">
        <w:rPr>
          <w:rFonts w:ascii="Sylfaen" w:eastAsia="Times New Roman" w:hAnsi="Sylfaen" w:cs="Sylfaen"/>
          <w:sz w:val="24"/>
          <w:szCs w:val="24"/>
          <w:lang w:val="ka-GE"/>
        </w:rPr>
        <w:t>კოდექსს დაემატოს შემდეგი შინაარსის 251</w:t>
      </w:r>
      <w:r w:rsidRPr="00DA75EF">
        <w:rPr>
          <w:rFonts w:ascii="Sylfaen" w:eastAsia="Times New Roman" w:hAnsi="Sylfaen" w:cs="Sylfaen"/>
          <w:sz w:val="24"/>
          <w:szCs w:val="24"/>
          <w:vertAlign w:val="superscript"/>
          <w:lang w:val="ka-GE"/>
        </w:rPr>
        <w:t>1</w:t>
      </w:r>
      <w:r w:rsidRPr="00DA75EF">
        <w:rPr>
          <w:rFonts w:ascii="Sylfaen" w:eastAsia="Times New Roman" w:hAnsi="Sylfaen" w:cs="Sylfaen"/>
          <w:sz w:val="24"/>
          <w:szCs w:val="24"/>
          <w:lang w:val="ka-GE"/>
        </w:rPr>
        <w:t xml:space="preserve"> მუხლი</w:t>
      </w:r>
    </w:p>
    <w:p w14:paraId="11A58960" w14:textId="77777777" w:rsidR="00DF17B9" w:rsidRPr="00DA75EF" w:rsidRDefault="008735F1" w:rsidP="00D67F6F">
      <w:pPr>
        <w:pStyle w:val="ListParagraph"/>
        <w:ind w:left="0" w:firstLine="720"/>
        <w:jc w:val="both"/>
        <w:rPr>
          <w:rFonts w:ascii="Sylfaen" w:eastAsia="Times New Roman" w:hAnsi="Sylfaen" w:cs="Sylfaen"/>
          <w:b/>
          <w:bCs/>
          <w:sz w:val="24"/>
          <w:szCs w:val="24"/>
          <w:lang w:val="ka-GE"/>
        </w:rPr>
      </w:pPr>
      <w:r w:rsidRPr="00DA75EF">
        <w:rPr>
          <w:rFonts w:ascii="Sylfaen" w:eastAsiaTheme="minorHAnsi" w:hAnsi="Sylfaen"/>
          <w:b/>
          <w:sz w:val="24"/>
          <w:szCs w:val="24"/>
          <w:lang w:val="ka-GE"/>
        </w:rPr>
        <w:t>„მუხლი 251</w:t>
      </w:r>
      <w:r w:rsidRPr="00DA75EF">
        <w:rPr>
          <w:rFonts w:ascii="Sylfaen" w:eastAsiaTheme="minorHAnsi" w:hAnsi="Sylfaen"/>
          <w:b/>
          <w:sz w:val="24"/>
          <w:szCs w:val="24"/>
          <w:vertAlign w:val="superscript"/>
          <w:lang w:val="ka-GE"/>
        </w:rPr>
        <w:t>1</w:t>
      </w:r>
      <w:r w:rsidRPr="00DA75EF">
        <w:rPr>
          <w:rFonts w:ascii="Sylfaen" w:eastAsiaTheme="minorHAnsi" w:hAnsi="Sylfaen"/>
          <w:b/>
          <w:sz w:val="24"/>
          <w:szCs w:val="24"/>
          <w:lang w:val="ka-GE"/>
        </w:rPr>
        <w:t xml:space="preserve">. გადაწყვეტილება </w:t>
      </w:r>
      <w:proofErr w:type="spellStart"/>
      <w:r w:rsidRPr="00DA75EF">
        <w:rPr>
          <w:rFonts w:ascii="Sylfaen" w:eastAsia="Times New Roman" w:hAnsi="Sylfaen" w:cs="Sylfaen"/>
          <w:b/>
          <w:bCs/>
          <w:sz w:val="24"/>
          <w:szCs w:val="24"/>
        </w:rPr>
        <w:t>არასრულწლოვნ</w:t>
      </w:r>
      <w:proofErr w:type="spellEnd"/>
      <w:r w:rsidRPr="00DA75EF">
        <w:rPr>
          <w:rFonts w:ascii="Sylfaen" w:eastAsia="Times New Roman" w:hAnsi="Sylfaen" w:cs="Sylfaen"/>
          <w:b/>
          <w:bCs/>
          <w:sz w:val="24"/>
          <w:szCs w:val="24"/>
          <w:lang w:val="ka-GE"/>
        </w:rPr>
        <w:t>ის უფლებებთან დაკავშირებულ საქმეებზე</w:t>
      </w:r>
    </w:p>
    <w:p w14:paraId="1693DC67" w14:textId="77777777" w:rsidR="00500434" w:rsidRPr="00DA75EF" w:rsidRDefault="00500434" w:rsidP="00500434">
      <w:pPr>
        <w:pStyle w:val="ListParagraph"/>
        <w:numPr>
          <w:ilvl w:val="0"/>
          <w:numId w:val="28"/>
        </w:numPr>
        <w:ind w:left="0" w:firstLine="720"/>
        <w:jc w:val="both"/>
        <w:rPr>
          <w:rFonts w:ascii="Sylfaen" w:eastAsiaTheme="minorHAnsi" w:hAnsi="Sylfaen"/>
          <w:b/>
          <w:sz w:val="24"/>
          <w:szCs w:val="24"/>
          <w:lang w:val="ka-GE"/>
        </w:rPr>
      </w:pPr>
      <w:r w:rsidRPr="00DA75EF">
        <w:rPr>
          <w:rFonts w:ascii="Sylfaen" w:eastAsiaTheme="minorHAnsi" w:hAnsi="Sylfaen" w:cstheme="minorBidi"/>
          <w:sz w:val="24"/>
          <w:szCs w:val="24"/>
          <w:lang w:val="ka-GE"/>
        </w:rPr>
        <w:t>არასრულწლოვნის უფლებებთან დაკავშირებულ საქმეებზე გადაწყვეტილების მიღებისას და დასაბუთებისას სასამართლო უპირატესობას ანიჭებს არასრულწლოვნის საუკეთესო ინტერესებს.</w:t>
      </w:r>
    </w:p>
    <w:p w14:paraId="417B1B8F" w14:textId="77777777" w:rsidR="00500434" w:rsidRPr="00DA75EF" w:rsidRDefault="00500434" w:rsidP="00500434">
      <w:pPr>
        <w:pStyle w:val="ListParagraph"/>
        <w:numPr>
          <w:ilvl w:val="0"/>
          <w:numId w:val="28"/>
        </w:numPr>
        <w:ind w:left="0" w:firstLine="720"/>
        <w:jc w:val="both"/>
        <w:rPr>
          <w:rFonts w:ascii="Sylfaen" w:eastAsiaTheme="minorHAnsi" w:hAnsi="Sylfaen" w:cstheme="minorBidi"/>
          <w:sz w:val="24"/>
          <w:szCs w:val="24"/>
          <w:lang w:val="ka-GE"/>
        </w:rPr>
      </w:pPr>
      <w:r w:rsidRPr="00DA75EF">
        <w:rPr>
          <w:rFonts w:ascii="Sylfaen" w:eastAsiaTheme="minorHAnsi" w:hAnsi="Sylfaen" w:cstheme="minorBidi"/>
          <w:sz w:val="24"/>
          <w:szCs w:val="24"/>
          <w:lang w:val="ka-GE"/>
        </w:rPr>
        <w:t xml:space="preserve">არასრულწლოვნის საუკეთესო ინტერესების უპირატესი გათვალისწინების მიზნით, სასამართლოს მიერ მიღებული </w:t>
      </w:r>
      <w:proofErr w:type="spellStart"/>
      <w:r w:rsidRPr="00DA75EF">
        <w:rPr>
          <w:rFonts w:ascii="Sylfaen" w:eastAsiaTheme="minorHAnsi" w:hAnsi="Sylfaen" w:cstheme="minorBidi"/>
          <w:sz w:val="24"/>
          <w:szCs w:val="24"/>
          <w:lang w:val="ka-GE"/>
        </w:rPr>
        <w:t>გადაყვეტილება</w:t>
      </w:r>
      <w:proofErr w:type="spellEnd"/>
      <w:r w:rsidRPr="00DA75EF">
        <w:rPr>
          <w:rFonts w:ascii="Sylfaen" w:eastAsiaTheme="minorHAnsi" w:hAnsi="Sylfaen" w:cstheme="minorBidi"/>
          <w:sz w:val="24"/>
          <w:szCs w:val="24"/>
          <w:lang w:val="ka-GE"/>
        </w:rPr>
        <w:t xml:space="preserve"> უნდა შეიცავდეს დასაბუთებას საქართველოს კანონის „ბავშვის უფლებათა კოდექსის“ 81-ე მუხლის მე-3 ნაწილით განსაზღვრული შესაბამისი საბაზისო კრიტერიუმების მიხედვით.“.  </w:t>
      </w:r>
    </w:p>
    <w:p w14:paraId="2ADD0302" w14:textId="77777777" w:rsidR="009C2D59" w:rsidRPr="00DA75EF" w:rsidRDefault="00DF17B9" w:rsidP="00DF17B9">
      <w:pPr>
        <w:pStyle w:val="ListParagraph"/>
        <w:numPr>
          <w:ilvl w:val="0"/>
          <w:numId w:val="26"/>
        </w:numPr>
        <w:jc w:val="both"/>
        <w:rPr>
          <w:rFonts w:ascii="Sylfaen" w:eastAsia="Times New Roman" w:hAnsi="Sylfaen" w:cs="Sylfaen"/>
          <w:sz w:val="24"/>
          <w:szCs w:val="24"/>
          <w:lang w:val="ka-GE"/>
        </w:rPr>
      </w:pPr>
      <w:r w:rsidRPr="00DA75EF">
        <w:rPr>
          <w:rFonts w:ascii="Sylfaen" w:eastAsia="Times New Roman" w:hAnsi="Sylfaen" w:cs="Sylfaen"/>
          <w:sz w:val="24"/>
          <w:szCs w:val="24"/>
          <w:lang w:val="ka-GE"/>
        </w:rPr>
        <w:t>268-ე მუხლს დაემატოს შემდეგი შინაარსის 1</w:t>
      </w:r>
      <w:r w:rsidRPr="00DA75EF">
        <w:rPr>
          <w:rFonts w:ascii="Sylfaen" w:eastAsia="Times New Roman" w:hAnsi="Sylfaen" w:cs="Sylfaen"/>
          <w:sz w:val="24"/>
          <w:szCs w:val="24"/>
          <w:vertAlign w:val="superscript"/>
          <w:lang w:val="ka-GE"/>
        </w:rPr>
        <w:t>2</w:t>
      </w:r>
      <w:r w:rsidRPr="00DA75EF">
        <w:rPr>
          <w:rFonts w:ascii="Sylfaen" w:eastAsia="Times New Roman" w:hAnsi="Sylfaen" w:cs="Sylfaen"/>
          <w:sz w:val="24"/>
          <w:szCs w:val="24"/>
          <w:lang w:val="ka-GE"/>
        </w:rPr>
        <w:t xml:space="preserve"> ნაწილი:</w:t>
      </w:r>
    </w:p>
    <w:p w14:paraId="7BC93731" w14:textId="77777777" w:rsidR="00DF17B9" w:rsidRPr="00DA75EF" w:rsidRDefault="00DF17B9" w:rsidP="00DF17B9">
      <w:pPr>
        <w:pStyle w:val="ListParagraph"/>
        <w:ind w:left="0" w:firstLine="720"/>
        <w:jc w:val="both"/>
        <w:rPr>
          <w:rFonts w:ascii="Sylfaen" w:eastAsiaTheme="minorHAnsi" w:hAnsi="Sylfaen" w:cstheme="minorBidi"/>
          <w:sz w:val="24"/>
          <w:szCs w:val="24"/>
          <w:lang w:val="ka-GE"/>
        </w:rPr>
      </w:pPr>
      <w:r w:rsidRPr="00DA75EF">
        <w:rPr>
          <w:rFonts w:ascii="Sylfaen" w:eastAsia="Times New Roman" w:hAnsi="Sylfaen" w:cs="Sylfaen"/>
          <w:sz w:val="24"/>
          <w:szCs w:val="24"/>
          <w:lang w:val="ka-GE"/>
        </w:rPr>
        <w:t>„1</w:t>
      </w:r>
      <w:r w:rsidRPr="00DA75EF">
        <w:rPr>
          <w:rFonts w:ascii="Sylfaen" w:eastAsia="Times New Roman" w:hAnsi="Sylfaen" w:cs="Sylfaen"/>
          <w:sz w:val="24"/>
          <w:szCs w:val="24"/>
          <w:vertAlign w:val="superscript"/>
          <w:lang w:val="ka-GE"/>
        </w:rPr>
        <w:t>2</w:t>
      </w:r>
      <w:r w:rsidRPr="00DA75EF">
        <w:rPr>
          <w:rFonts w:ascii="Sylfaen" w:eastAsia="Times New Roman" w:hAnsi="Sylfaen" w:cs="Sylfaen"/>
          <w:sz w:val="24"/>
          <w:szCs w:val="24"/>
          <w:lang w:val="ka-GE"/>
        </w:rPr>
        <w:t xml:space="preserve">. </w:t>
      </w:r>
      <w:proofErr w:type="spellStart"/>
      <w:proofErr w:type="gramStart"/>
      <w:r w:rsidRPr="00DA75EF">
        <w:rPr>
          <w:rFonts w:ascii="Sylfaen" w:eastAsia="Times New Roman" w:hAnsi="Sylfaen" w:cs="Sylfaen"/>
          <w:sz w:val="24"/>
          <w:szCs w:val="24"/>
        </w:rPr>
        <w:t>არასრულწლოვნის</w:t>
      </w:r>
      <w:proofErr w:type="spellEnd"/>
      <w:proofErr w:type="gram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უფლებებთან</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დაკავშირებულ</w:t>
      </w:r>
      <w:proofErr w:type="spellEnd"/>
      <w:r w:rsidRPr="00DA75EF">
        <w:rPr>
          <w:rFonts w:ascii="Sylfaen" w:eastAsia="Times New Roman" w:hAnsi="Sylfaen" w:cs="Sylfaen"/>
          <w:sz w:val="24"/>
          <w:szCs w:val="24"/>
          <w:lang w:val="ka-GE"/>
        </w:rPr>
        <w:t xml:space="preserve">ი გადაწყვეტილება დაუყოვნებლივ აღსასრულებლად გადაეცემა, </w:t>
      </w:r>
      <w:r w:rsidRPr="00DA75EF">
        <w:rPr>
          <w:rFonts w:ascii="Sylfaen" w:eastAsiaTheme="minorHAnsi" w:hAnsi="Sylfaen" w:cstheme="minorBidi"/>
          <w:sz w:val="24"/>
          <w:szCs w:val="24"/>
          <w:lang w:val="ka-GE"/>
        </w:rPr>
        <w:t xml:space="preserve">თუ ამას მოითხოვს ბავშვის საუკეთესო ინტერესები, რაც </w:t>
      </w:r>
      <w:proofErr w:type="spellStart"/>
      <w:r w:rsidRPr="00DA75EF">
        <w:rPr>
          <w:rFonts w:ascii="Sylfaen" w:eastAsiaTheme="minorHAnsi" w:hAnsi="Sylfaen" w:cstheme="minorBidi"/>
          <w:sz w:val="24"/>
          <w:szCs w:val="24"/>
          <w:lang w:val="ka-GE"/>
        </w:rPr>
        <w:t>მიეთითება</w:t>
      </w:r>
      <w:proofErr w:type="spellEnd"/>
      <w:r w:rsidRPr="00DA75EF">
        <w:rPr>
          <w:rFonts w:ascii="Sylfaen" w:eastAsiaTheme="minorHAnsi" w:hAnsi="Sylfaen" w:cstheme="minorBidi"/>
          <w:sz w:val="24"/>
          <w:szCs w:val="24"/>
          <w:lang w:val="ka-GE"/>
        </w:rPr>
        <w:t xml:space="preserve"> ამავე გადაწყვეტილებაში.“. </w:t>
      </w:r>
    </w:p>
    <w:p w14:paraId="71576056" w14:textId="77777777" w:rsidR="006264F3" w:rsidRPr="00DA75EF" w:rsidRDefault="00500434" w:rsidP="00D67F6F">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720"/>
        <w:jc w:val="both"/>
        <w:rPr>
          <w:rFonts w:ascii="Sylfaen" w:eastAsia="Times New Roman" w:hAnsi="Sylfaen" w:cs="Sylfaen"/>
          <w:sz w:val="24"/>
          <w:szCs w:val="24"/>
          <w:lang w:val="ka-GE"/>
        </w:rPr>
      </w:pPr>
      <w:r w:rsidRPr="00DA75EF">
        <w:rPr>
          <w:rFonts w:ascii="Sylfaen" w:eastAsia="Times New Roman" w:hAnsi="Sylfaen" w:cs="Sylfaen"/>
          <w:sz w:val="24"/>
          <w:szCs w:val="24"/>
          <w:lang w:val="ka-GE"/>
        </w:rPr>
        <w:t>6</w:t>
      </w:r>
      <w:r w:rsidR="006264F3" w:rsidRPr="00DA75EF">
        <w:rPr>
          <w:rFonts w:ascii="Sylfaen" w:eastAsia="Times New Roman" w:hAnsi="Sylfaen" w:cs="Sylfaen"/>
          <w:sz w:val="24"/>
          <w:szCs w:val="24"/>
          <w:lang w:val="ka-GE"/>
        </w:rPr>
        <w:t>. 350-ე მუხლის მე-4 ნაწილი ჩამოყალიბდეს შემდეგი რედაქციით:</w:t>
      </w:r>
    </w:p>
    <w:p w14:paraId="4017C817" w14:textId="77777777" w:rsidR="006264F3" w:rsidRPr="00DA75EF" w:rsidRDefault="006264F3" w:rsidP="00D67F6F">
      <w:pPr>
        <w:ind w:firstLine="720"/>
        <w:jc w:val="both"/>
        <w:rPr>
          <w:rFonts w:ascii="Sylfaen" w:hAnsi="Sylfaen" w:cs="Sylfaen"/>
          <w:b/>
          <w:sz w:val="24"/>
          <w:szCs w:val="24"/>
          <w:lang w:val="ka-GE"/>
        </w:rPr>
      </w:pPr>
      <w:r w:rsidRPr="00DA75EF">
        <w:rPr>
          <w:rFonts w:ascii="Sylfaen" w:hAnsi="Sylfaen" w:cs="Sylfaen"/>
          <w:sz w:val="24"/>
          <w:szCs w:val="24"/>
          <w:lang w:val="ka-GE"/>
        </w:rPr>
        <w:t>„</w:t>
      </w:r>
      <w:r w:rsidRPr="00DA75EF">
        <w:rPr>
          <w:rFonts w:ascii="Sylfaen" w:hAnsi="Sylfaen" w:cs="Sylfaen"/>
          <w:sz w:val="24"/>
          <w:szCs w:val="24"/>
        </w:rPr>
        <w:t xml:space="preserve">4. </w:t>
      </w:r>
      <w:proofErr w:type="spellStart"/>
      <w:proofErr w:type="gramStart"/>
      <w:r w:rsidRPr="00DA75EF">
        <w:rPr>
          <w:rFonts w:ascii="Sylfaen" w:eastAsia="Times New Roman" w:hAnsi="Sylfaen" w:cs="Sylfaen"/>
          <w:sz w:val="24"/>
          <w:szCs w:val="24"/>
        </w:rPr>
        <w:t>შვილად</w:t>
      </w:r>
      <w:proofErr w:type="spellEnd"/>
      <w:proofErr w:type="gram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აყვანის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საქმე</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დახურულ</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სასამართლო</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სხდომაზე</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განიხილება</w:t>
      </w:r>
      <w:proofErr w:type="spellEnd"/>
      <w:r w:rsidRPr="00DA75EF">
        <w:rPr>
          <w:rFonts w:ascii="Sylfaen" w:eastAsia="Times New Roman" w:hAnsi="Sylfaen" w:cs="Sylfaen"/>
          <w:sz w:val="24"/>
          <w:szCs w:val="24"/>
        </w:rPr>
        <w:t xml:space="preserve">. </w:t>
      </w:r>
      <w:proofErr w:type="spellStart"/>
      <w:proofErr w:type="gramStart"/>
      <w:r w:rsidRPr="00DA75EF">
        <w:rPr>
          <w:rFonts w:ascii="Sylfaen" w:eastAsia="Times New Roman" w:hAnsi="Sylfaen" w:cs="Sylfaen"/>
          <w:sz w:val="24"/>
          <w:szCs w:val="24"/>
        </w:rPr>
        <w:t>მხარეებს</w:t>
      </w:r>
      <w:proofErr w:type="spellEnd"/>
      <w:proofErr w:type="gram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შეუძლიათ</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მოითხოვონ</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ღია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სასამართლო</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სხდომის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გამართვა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თუ</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მშვილებელი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მშვილებლები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და</w:t>
      </w:r>
      <w:proofErr w:type="spellEnd"/>
      <w:r w:rsidRPr="00DA75EF">
        <w:rPr>
          <w:rFonts w:ascii="Sylfaen" w:eastAsia="Times New Roman" w:hAnsi="Sylfaen" w:cs="Sylfaen"/>
          <w:sz w:val="24"/>
          <w:szCs w:val="24"/>
        </w:rPr>
        <w:t xml:space="preserve"> 10 </w:t>
      </w:r>
      <w:proofErr w:type="spellStart"/>
      <w:r w:rsidRPr="00DA75EF">
        <w:rPr>
          <w:rFonts w:ascii="Sylfaen" w:eastAsia="Times New Roman" w:hAnsi="Sylfaen" w:cs="Sylfaen"/>
          <w:sz w:val="24"/>
          <w:szCs w:val="24"/>
        </w:rPr>
        <w:t>წლის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ან</w:t>
      </w:r>
      <w:proofErr w:type="spellEnd"/>
      <w:r w:rsidRPr="00DA75EF">
        <w:rPr>
          <w:rFonts w:ascii="Sylfaen" w:eastAsia="Times New Roman" w:hAnsi="Sylfaen" w:cs="Sylfaen"/>
          <w:sz w:val="24"/>
          <w:szCs w:val="24"/>
        </w:rPr>
        <w:t xml:space="preserve"> 10 </w:t>
      </w:r>
      <w:proofErr w:type="spellStart"/>
      <w:r w:rsidRPr="00DA75EF">
        <w:rPr>
          <w:rFonts w:ascii="Sylfaen" w:eastAsia="Times New Roman" w:hAnsi="Sylfaen" w:cs="Sylfaen"/>
          <w:sz w:val="24"/>
          <w:szCs w:val="24"/>
        </w:rPr>
        <w:t>წელზე</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მეტი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ასაკის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ბავშვი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ან</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მისი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წარმომადგენელი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ვერ</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თანხმდებიან</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სასამართლო</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სხდომა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დახურული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იყოს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თუ</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ღია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საკითხს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სასამართლო</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წყვეტს</w:t>
      </w:r>
      <w:proofErr w:type="spellEnd"/>
      <w:r w:rsidRPr="00DA75EF">
        <w:rPr>
          <w:rFonts w:ascii="Sylfaen" w:eastAsia="Times New Roman" w:hAnsi="Sylfaen" w:cs="Sylfaen"/>
          <w:sz w:val="24"/>
          <w:szCs w:val="24"/>
        </w:rPr>
        <w:t>.</w:t>
      </w:r>
      <w:r w:rsidR="00D76665" w:rsidRPr="00DA75EF">
        <w:rPr>
          <w:rFonts w:ascii="Sylfaen" w:eastAsia="Times New Roman" w:hAnsi="Sylfaen" w:cs="Sylfaen"/>
          <w:sz w:val="24"/>
          <w:szCs w:val="24"/>
          <w:lang w:val="ka-GE"/>
        </w:rPr>
        <w:t xml:space="preserve"> 10 წლამდე ასაკის ბავშვის სასამართლო სხდომაზე დასწრების შემთხვევაში, სასამართლო აღნიშნულ საკითხს წყვეტს ბავშვის ასაკის, ჯანმრთელობის მდგომარეობისა და სიმწიფის ხარისხის გათვალისწინებით.</w:t>
      </w:r>
      <w:r w:rsidRPr="00DA75EF">
        <w:rPr>
          <w:rFonts w:ascii="Sylfaen" w:eastAsia="Times New Roman" w:hAnsi="Sylfaen" w:cs="Sylfaen"/>
          <w:sz w:val="24"/>
          <w:szCs w:val="24"/>
          <w:lang w:val="ka-GE"/>
        </w:rPr>
        <w:t>“.</w:t>
      </w:r>
    </w:p>
    <w:p w14:paraId="6B63F624" w14:textId="77777777" w:rsidR="006264F3" w:rsidRPr="00DA75EF" w:rsidRDefault="006264F3" w:rsidP="00D67F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p>
    <w:bookmarkEnd w:id="0"/>
    <w:p w14:paraId="74E6B078" w14:textId="77777777" w:rsidR="00D44965" w:rsidRPr="00DA75EF" w:rsidRDefault="00B35250" w:rsidP="00D44965">
      <w:pPr>
        <w:pStyle w:val="abzacixml0"/>
        <w:ind w:firstLine="720"/>
        <w:rPr>
          <w:rFonts w:ascii="Sylfaen" w:hAnsi="Sylfaen"/>
          <w:lang w:val="ka-GE"/>
        </w:rPr>
      </w:pPr>
      <w:r w:rsidRPr="000D0511">
        <w:rPr>
          <w:rFonts w:ascii="Sylfaen" w:hAnsi="Sylfaen" w:cs="Sylfaen"/>
          <w:b/>
          <w:bCs/>
          <w:sz w:val="24"/>
          <w:szCs w:val="24"/>
          <w:lang w:val="ka-GE"/>
        </w:rPr>
        <w:t xml:space="preserve">მუხლი 2. </w:t>
      </w:r>
      <w:r w:rsidRPr="000D0511">
        <w:rPr>
          <w:rFonts w:ascii="Sylfaen" w:hAnsi="Sylfaen" w:cs="Sylfaen"/>
          <w:sz w:val="24"/>
          <w:szCs w:val="24"/>
          <w:lang w:val="ka-GE"/>
        </w:rPr>
        <w:t xml:space="preserve"> ეს კანონი ამოქმედდეს</w:t>
      </w:r>
      <w:r w:rsidR="009800A3" w:rsidRPr="000D0511">
        <w:rPr>
          <w:rFonts w:ascii="Sylfaen" w:hAnsi="Sylfaen" w:cs="Sylfaen"/>
          <w:sz w:val="24"/>
          <w:szCs w:val="24"/>
          <w:lang w:val="ka-GE"/>
        </w:rPr>
        <w:t xml:space="preserve"> </w:t>
      </w:r>
      <w:r w:rsidR="00D44965" w:rsidRPr="000D0511">
        <w:rPr>
          <w:rFonts w:ascii="Sylfaen" w:eastAsia="Times New Roman" w:hAnsi="Sylfaen" w:cs="Times New Roman"/>
          <w:sz w:val="24"/>
          <w:szCs w:val="24"/>
          <w:lang w:val="ka-GE"/>
        </w:rPr>
        <w:t>2020 წლის 1 ივნისიდან.</w:t>
      </w:r>
    </w:p>
    <w:p w14:paraId="510CF34A" w14:textId="77777777" w:rsidR="00343ACB" w:rsidRPr="00DA75EF" w:rsidRDefault="00B35250" w:rsidP="008E0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r w:rsidRPr="00DA75EF">
        <w:rPr>
          <w:rFonts w:ascii="Sylfaen" w:hAnsi="Sylfaen" w:cs="Sylfaen"/>
          <w:sz w:val="24"/>
          <w:szCs w:val="24"/>
          <w:lang w:val="ka-GE"/>
        </w:rPr>
        <w:t xml:space="preserve">       </w:t>
      </w:r>
      <w:r w:rsidRPr="00DA75EF">
        <w:rPr>
          <w:rFonts w:ascii="Sylfaen" w:hAnsi="Sylfaen" w:cs="Sylfaen"/>
          <w:b/>
          <w:sz w:val="24"/>
          <w:szCs w:val="24"/>
          <w:lang w:val="ka-GE"/>
        </w:rPr>
        <w:t xml:space="preserve">საქართველოს პრეზიდენტი </w:t>
      </w:r>
      <w:r w:rsidRPr="00DA75EF">
        <w:rPr>
          <w:rFonts w:ascii="Sylfaen" w:hAnsi="Sylfaen" w:cs="Sylfaen"/>
          <w:b/>
          <w:sz w:val="24"/>
          <w:szCs w:val="24"/>
          <w:lang w:val="ka-GE"/>
        </w:rPr>
        <w:tab/>
      </w:r>
      <w:r w:rsidR="005D5C6B" w:rsidRPr="00DA75EF">
        <w:rPr>
          <w:rFonts w:ascii="Sylfaen" w:hAnsi="Sylfaen" w:cs="Sylfaen"/>
          <w:b/>
          <w:sz w:val="24"/>
          <w:szCs w:val="24"/>
          <w:lang w:val="ka-GE"/>
        </w:rPr>
        <w:t xml:space="preserve"> </w:t>
      </w:r>
      <w:r w:rsidR="00F43BB0" w:rsidRPr="00DA75EF">
        <w:rPr>
          <w:rFonts w:ascii="Sylfaen" w:hAnsi="Sylfaen" w:cs="Sylfaen"/>
          <w:b/>
          <w:sz w:val="24"/>
          <w:szCs w:val="24"/>
          <w:lang w:val="ka-GE"/>
        </w:rPr>
        <w:t xml:space="preserve">     </w:t>
      </w:r>
      <w:r w:rsidR="005D5C6B" w:rsidRPr="00DA75EF">
        <w:rPr>
          <w:rFonts w:ascii="Sylfaen" w:hAnsi="Sylfaen" w:cs="Sylfaen"/>
          <w:b/>
          <w:sz w:val="24"/>
          <w:szCs w:val="24"/>
          <w:lang w:val="ka-GE"/>
        </w:rPr>
        <w:t xml:space="preserve">            სალომე ზურაბიშვილი</w:t>
      </w:r>
      <w:r w:rsidRPr="00DA75EF">
        <w:rPr>
          <w:rFonts w:ascii="Sylfaen" w:hAnsi="Sylfaen" w:cs="Sylfaen"/>
          <w:b/>
          <w:sz w:val="24"/>
          <w:szCs w:val="24"/>
          <w:lang w:val="ka-GE"/>
        </w:rPr>
        <w:t xml:space="preserve"> </w:t>
      </w:r>
    </w:p>
    <w:p w14:paraId="78DE35EC" w14:textId="77777777" w:rsidR="00343ACB" w:rsidRPr="00DA75EF" w:rsidRDefault="00343ACB" w:rsidP="00343ACB">
      <w:pPr>
        <w:tabs>
          <w:tab w:val="left" w:pos="10170"/>
        </w:tabs>
        <w:ind w:right="90"/>
        <w:jc w:val="center"/>
        <w:rPr>
          <w:rFonts w:ascii="Sylfaen" w:hAnsi="Sylfaen"/>
          <w:b/>
          <w:sz w:val="24"/>
          <w:szCs w:val="24"/>
          <w:lang w:val="ka-GE"/>
        </w:rPr>
      </w:pPr>
      <w:r w:rsidRPr="00DA75EF">
        <w:rPr>
          <w:rFonts w:ascii="Sylfaen" w:hAnsi="Sylfaen"/>
          <w:b/>
          <w:sz w:val="24"/>
          <w:szCs w:val="24"/>
          <w:lang w:val="ka-GE"/>
        </w:rPr>
        <w:lastRenderedPageBreak/>
        <w:t>განმარტებითი ბარათი</w:t>
      </w:r>
    </w:p>
    <w:p w14:paraId="7FC788FB" w14:textId="77777777" w:rsidR="00343ACB" w:rsidRPr="00DA75EF" w:rsidRDefault="00343ACB" w:rsidP="00343AC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jc w:val="center"/>
        <w:rPr>
          <w:rFonts w:ascii="Sylfaen" w:hAnsi="Sylfaen"/>
          <w:b/>
          <w:sz w:val="24"/>
          <w:szCs w:val="24"/>
          <w:lang w:val="ka-GE"/>
        </w:rPr>
      </w:pPr>
      <w:r w:rsidRPr="00DA75EF">
        <w:rPr>
          <w:rFonts w:ascii="Sylfaen" w:hAnsi="Sylfaen"/>
          <w:b/>
          <w:sz w:val="24"/>
          <w:szCs w:val="24"/>
          <w:lang w:val="ka-GE"/>
        </w:rPr>
        <w:t>საქართველოს კანონის პროექტზე</w:t>
      </w:r>
    </w:p>
    <w:p w14:paraId="24DEF4E7" w14:textId="77777777" w:rsidR="00343ACB" w:rsidRPr="00DA75EF" w:rsidRDefault="00343ACB" w:rsidP="00343A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r w:rsidRPr="00DA75EF">
        <w:rPr>
          <w:rFonts w:ascii="Sylfaen" w:hAnsi="Sylfaen" w:cs="Sylfaen"/>
          <w:b/>
          <w:bCs/>
          <w:sz w:val="24"/>
          <w:szCs w:val="24"/>
          <w:lang w:val="ka-GE"/>
        </w:rPr>
        <w:t>„საქართველოს სამოქალაქო საპროცესო კოდექსში ცვლილების შეტანის შესახებ“</w:t>
      </w:r>
    </w:p>
    <w:p w14:paraId="1866152B" w14:textId="77777777" w:rsidR="00343ACB" w:rsidRPr="00DA75EF" w:rsidRDefault="00343ACB" w:rsidP="00343AC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center"/>
        <w:rPr>
          <w:rFonts w:ascii="Sylfaen" w:hAnsi="Sylfaen" w:cs="Sylfaen"/>
          <w:b/>
          <w:bCs/>
          <w:sz w:val="24"/>
          <w:szCs w:val="24"/>
          <w:lang w:val="ka-GE"/>
        </w:rPr>
      </w:pPr>
    </w:p>
    <w:p w14:paraId="1F46BE88" w14:textId="77777777" w:rsidR="00343ACB" w:rsidRPr="00DA75EF" w:rsidRDefault="00343ACB" w:rsidP="00343ACB">
      <w:pPr>
        <w:tabs>
          <w:tab w:val="left" w:pos="10170"/>
        </w:tabs>
        <w:spacing w:after="0"/>
        <w:ind w:right="90" w:firstLine="720"/>
        <w:rPr>
          <w:rFonts w:ascii="Sylfaen" w:hAnsi="Sylfaen"/>
          <w:b/>
          <w:sz w:val="24"/>
          <w:szCs w:val="24"/>
          <w:lang w:val="ka-GE"/>
        </w:rPr>
      </w:pPr>
      <w:r w:rsidRPr="00DA75EF">
        <w:rPr>
          <w:rFonts w:ascii="Sylfaen" w:hAnsi="Sylfaen"/>
          <w:b/>
          <w:sz w:val="24"/>
          <w:szCs w:val="24"/>
          <w:lang w:val="ka-GE"/>
        </w:rPr>
        <w:t>ა) ზოგადი ინფორმაცია კანონპროექტის შესახებ:</w:t>
      </w:r>
    </w:p>
    <w:p w14:paraId="78082BD0" w14:textId="77777777" w:rsidR="00343ACB" w:rsidRPr="00DA75EF" w:rsidRDefault="00343ACB" w:rsidP="00343ACB">
      <w:pPr>
        <w:tabs>
          <w:tab w:val="left" w:pos="10170"/>
        </w:tabs>
        <w:spacing w:after="0"/>
        <w:ind w:right="90" w:firstLine="720"/>
        <w:rPr>
          <w:rFonts w:ascii="Sylfaen" w:hAnsi="Sylfaen"/>
          <w:b/>
          <w:sz w:val="24"/>
          <w:szCs w:val="24"/>
          <w:lang w:val="ka-GE"/>
        </w:rPr>
      </w:pPr>
      <w:proofErr w:type="spellStart"/>
      <w:r w:rsidRPr="00DA75EF">
        <w:rPr>
          <w:rFonts w:ascii="Sylfaen" w:hAnsi="Sylfaen"/>
          <w:b/>
          <w:sz w:val="24"/>
          <w:szCs w:val="24"/>
          <w:lang w:val="ka-GE"/>
        </w:rPr>
        <w:t>ა.ა</w:t>
      </w:r>
      <w:proofErr w:type="spellEnd"/>
      <w:r w:rsidRPr="00DA75EF">
        <w:rPr>
          <w:rFonts w:ascii="Sylfaen" w:hAnsi="Sylfaen"/>
          <w:b/>
          <w:sz w:val="24"/>
          <w:szCs w:val="24"/>
          <w:lang w:val="ka-GE"/>
        </w:rPr>
        <w:t>) კანონპროექტის მიღების მიზეზი:</w:t>
      </w:r>
    </w:p>
    <w:p w14:paraId="6C85C48B" w14:textId="77777777" w:rsidR="00343ACB" w:rsidRPr="00DA75EF" w:rsidRDefault="00343ACB" w:rsidP="00343ACB">
      <w:pPr>
        <w:tabs>
          <w:tab w:val="left" w:pos="10170"/>
        </w:tabs>
        <w:spacing w:after="0"/>
        <w:ind w:left="-360" w:right="-720" w:firstLine="720"/>
        <w:rPr>
          <w:rFonts w:ascii="Sylfaen" w:hAnsi="Sylfaen"/>
          <w:b/>
          <w:sz w:val="24"/>
          <w:szCs w:val="24"/>
          <w:lang w:val="ka-GE"/>
        </w:rPr>
      </w:pPr>
      <w:r w:rsidRPr="00DA75EF">
        <w:rPr>
          <w:rFonts w:ascii="Sylfaen" w:hAnsi="Sylfaen"/>
          <w:sz w:val="24"/>
          <w:szCs w:val="24"/>
          <w:lang w:val="ka-GE"/>
        </w:rPr>
        <w:t xml:space="preserve"> </w:t>
      </w:r>
      <w:proofErr w:type="spellStart"/>
      <w:r w:rsidRPr="00DA75EF">
        <w:rPr>
          <w:rFonts w:ascii="Sylfaen" w:hAnsi="Sylfaen" w:cs="Sylfaen"/>
          <w:b/>
          <w:color w:val="000000" w:themeColor="text1"/>
          <w:sz w:val="24"/>
          <w:szCs w:val="24"/>
          <w:lang w:val="ka-GE"/>
        </w:rPr>
        <w:t>ა.ა.ა</w:t>
      </w:r>
      <w:proofErr w:type="spellEnd"/>
      <w:r w:rsidRPr="00DA75EF">
        <w:rPr>
          <w:rFonts w:ascii="Sylfaen" w:hAnsi="Sylfaen" w:cs="Sylfaen"/>
          <w:b/>
          <w:color w:val="000000" w:themeColor="text1"/>
          <w:sz w:val="24"/>
          <w:szCs w:val="24"/>
          <w:lang w:val="ka-GE"/>
        </w:rPr>
        <w:t>) პრობლემა, რომლის გადაჭრასაც მიზნად ისახავს კანონპროექტი:</w:t>
      </w:r>
    </w:p>
    <w:p w14:paraId="62D1FD9B" w14:textId="77777777" w:rsidR="00343ACB" w:rsidRPr="00DA75EF" w:rsidRDefault="00D87DAB" w:rsidP="00343ACB">
      <w:pPr>
        <w:spacing w:line="360" w:lineRule="auto"/>
        <w:ind w:right="90" w:firstLine="720"/>
        <w:jc w:val="both"/>
        <w:rPr>
          <w:rFonts w:ascii="Sylfaen" w:hAnsi="Sylfaen"/>
          <w:sz w:val="24"/>
          <w:szCs w:val="24"/>
          <w:lang w:val="ka-GE"/>
        </w:rPr>
      </w:pPr>
      <w:r w:rsidRPr="00DA75EF">
        <w:rPr>
          <w:rFonts w:ascii="Sylfaen" w:hAnsi="Sylfaen"/>
          <w:sz w:val="24"/>
          <w:szCs w:val="24"/>
          <w:lang w:val="ka-GE"/>
        </w:rPr>
        <w:t>სამოქალაქო საპროცესო კოდექსი დღეის მდგომარეობით არ შეიცავს მითითებას იმის თაობაზე, რომ არასრულწლოვანთან დაკავშირებული საქმის წარმოება უნდა განახორციელონ საამისოდ სპეციალიზებულმა პირებმა.</w:t>
      </w:r>
      <w:r w:rsidR="00DD53E7" w:rsidRPr="00DA75EF">
        <w:rPr>
          <w:rFonts w:ascii="Sylfaen" w:hAnsi="Sylfaen"/>
          <w:sz w:val="24"/>
          <w:szCs w:val="24"/>
          <w:lang w:val="ka-GE"/>
        </w:rPr>
        <w:t xml:space="preserve"> კანონმდებლობა ასეთ სტანდარტს მხოლოდ სისხლის სამართლის პროცესში ადგენს.</w:t>
      </w:r>
    </w:p>
    <w:p w14:paraId="2CFB1FEA" w14:textId="77777777" w:rsidR="00DD53E7" w:rsidRPr="00DA75EF" w:rsidRDefault="00DD53E7" w:rsidP="00343ACB">
      <w:pPr>
        <w:spacing w:line="360" w:lineRule="auto"/>
        <w:ind w:right="90" w:firstLine="720"/>
        <w:jc w:val="both"/>
        <w:rPr>
          <w:rFonts w:ascii="Sylfaen" w:hAnsi="Sylfaen"/>
          <w:sz w:val="24"/>
          <w:szCs w:val="24"/>
          <w:lang w:val="ka-GE"/>
        </w:rPr>
      </w:pPr>
      <w:r w:rsidRPr="00DA75EF">
        <w:rPr>
          <w:rFonts w:ascii="Sylfaen" w:hAnsi="Sylfaen"/>
          <w:sz w:val="24"/>
          <w:szCs w:val="24"/>
          <w:lang w:val="ka-GE"/>
        </w:rPr>
        <w:t>საპროცესო კანონმდებლობით, სამოქალაქო საქმეებზე მცირეწლოვნის პროცესში მონაწილეობის საკითხი  დამოკიდებულია მის ასაკზე ან კანონიერი წარმომადგენლის ნებაზე და არ ითვალისწინებს 10 წლამდე ბავშვის პროცესში ჩაბმის შესაძლებლობას სასამართლოს ინიციატივით, თუნდაც ეს შეესაბამებოდეს მის საუკეთესო ინტერესებს.</w:t>
      </w:r>
    </w:p>
    <w:p w14:paraId="39043078" w14:textId="77777777" w:rsidR="00F76BF7" w:rsidRPr="00DA75EF" w:rsidRDefault="00F76BF7" w:rsidP="00F76BF7">
      <w:pPr>
        <w:tabs>
          <w:tab w:val="left" w:pos="900"/>
        </w:tabs>
        <w:ind w:left="90" w:firstLine="630"/>
        <w:jc w:val="both"/>
        <w:rPr>
          <w:rFonts w:ascii="Sylfaen" w:eastAsia="Times New Roman" w:hAnsi="Sylfaen" w:cs="Sylfaen"/>
          <w:sz w:val="24"/>
          <w:szCs w:val="24"/>
          <w:lang w:val="ka-GE"/>
        </w:rPr>
      </w:pPr>
      <w:r w:rsidRPr="00DA75EF">
        <w:rPr>
          <w:rFonts w:ascii="Sylfaen" w:eastAsia="Times New Roman" w:hAnsi="Sylfaen" w:cs="Sylfaen"/>
          <w:sz w:val="24"/>
          <w:szCs w:val="24"/>
          <w:lang w:val="ka-GE"/>
        </w:rPr>
        <w:t xml:space="preserve">მოქმედი რეგულაციებით, 14 წლამდე არასრულწლოვანს </w:t>
      </w:r>
      <w:proofErr w:type="spellStart"/>
      <w:r w:rsidRPr="00DA75EF">
        <w:rPr>
          <w:rFonts w:ascii="Sylfaen" w:eastAsia="Times New Roman" w:hAnsi="Sylfaen" w:cs="Sylfaen"/>
          <w:sz w:val="24"/>
          <w:szCs w:val="24"/>
        </w:rPr>
        <w:t>უფლება</w:t>
      </w:r>
      <w:proofErr w:type="spellEnd"/>
      <w:r w:rsidRPr="00DA75EF">
        <w:rPr>
          <w:rFonts w:ascii="Sylfaen" w:eastAsia="Times New Roman" w:hAnsi="Sylfaen" w:cs="Sylfaen"/>
          <w:sz w:val="24"/>
          <w:szCs w:val="24"/>
        </w:rPr>
        <w:t xml:space="preserve"> </w:t>
      </w:r>
      <w:r w:rsidRPr="00DA75EF">
        <w:rPr>
          <w:rFonts w:ascii="Sylfaen" w:eastAsia="Times New Roman" w:hAnsi="Sylfaen" w:cs="Sylfaen"/>
          <w:sz w:val="24"/>
          <w:szCs w:val="24"/>
          <w:lang w:val="ka-GE"/>
        </w:rPr>
        <w:t xml:space="preserve">არ </w:t>
      </w:r>
      <w:proofErr w:type="spellStart"/>
      <w:r w:rsidRPr="00DA75EF">
        <w:rPr>
          <w:rFonts w:ascii="Sylfaen" w:eastAsia="Times New Roman" w:hAnsi="Sylfaen" w:cs="Sylfaen"/>
          <w:sz w:val="24"/>
          <w:szCs w:val="24"/>
        </w:rPr>
        <w:t>აქვს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მიმართოს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სასამართლოს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თავისი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უფლებებისა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და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კანონიერი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ინტერესების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დასაცავად</w:t>
      </w:r>
      <w:proofErr w:type="spellEnd"/>
      <w:r w:rsidRPr="00DA75EF">
        <w:rPr>
          <w:rFonts w:ascii="Sylfaen" w:eastAsia="Times New Roman" w:hAnsi="Sylfaen" w:cs="Sylfaen"/>
          <w:sz w:val="24"/>
          <w:szCs w:val="24"/>
          <w:lang w:val="ka-GE"/>
        </w:rPr>
        <w:t>.</w:t>
      </w:r>
    </w:p>
    <w:p w14:paraId="70C44AFA" w14:textId="77777777" w:rsidR="00F76BF7" w:rsidRPr="00DA75EF" w:rsidRDefault="00F76BF7" w:rsidP="00F76BF7">
      <w:pPr>
        <w:tabs>
          <w:tab w:val="left" w:pos="900"/>
        </w:tabs>
        <w:ind w:left="90" w:firstLine="630"/>
        <w:jc w:val="both"/>
        <w:rPr>
          <w:rFonts w:ascii="Sylfaen" w:eastAsia="Times New Roman" w:hAnsi="Sylfaen" w:cs="Sylfaen"/>
          <w:sz w:val="24"/>
          <w:szCs w:val="24"/>
          <w:lang w:val="ka-GE"/>
        </w:rPr>
      </w:pPr>
      <w:r w:rsidRPr="00DA75EF">
        <w:rPr>
          <w:rFonts w:ascii="Sylfaen" w:eastAsia="Times New Roman" w:hAnsi="Sylfaen" w:cs="Sylfaen"/>
          <w:sz w:val="24"/>
          <w:szCs w:val="24"/>
          <w:lang w:val="ka-GE"/>
        </w:rPr>
        <w:t>ბავშვის უფლებათა კოდექსი აწესებს ბავშვისთვის მთელი რიგი სამოქალაქო საპროცესო და სხვა კატეგორიის უფლებების განმარტების, ასევე მისი მონაწილეობით გამართულ საქმეებზე მიღებული გადაწყვეტილების დასაბუთებისას საკითხთა ფართო წრის გათვალისწინების ვალდებულებას, რაც საჭიროებს შესაბამის ასახვა სამოქალაქო საპროცესო კოდექსში.</w:t>
      </w:r>
    </w:p>
    <w:p w14:paraId="357D3B6D" w14:textId="77777777" w:rsidR="00F76BF7" w:rsidRPr="00DA75EF" w:rsidRDefault="00F76BF7" w:rsidP="00F76BF7">
      <w:pPr>
        <w:tabs>
          <w:tab w:val="left" w:pos="900"/>
        </w:tabs>
        <w:ind w:left="90" w:firstLine="630"/>
        <w:jc w:val="both"/>
        <w:rPr>
          <w:rFonts w:ascii="Sylfaen" w:eastAsia="Times New Roman" w:hAnsi="Sylfaen" w:cs="Sylfaen"/>
          <w:sz w:val="24"/>
          <w:szCs w:val="24"/>
          <w:lang w:val="ka-GE"/>
        </w:rPr>
      </w:pPr>
      <w:r w:rsidRPr="00DA75EF">
        <w:rPr>
          <w:rFonts w:ascii="Sylfaen" w:eastAsia="Times New Roman" w:hAnsi="Sylfaen" w:cs="Sylfaen"/>
          <w:sz w:val="24"/>
          <w:szCs w:val="24"/>
          <w:lang w:val="ka-GE"/>
        </w:rPr>
        <w:t xml:space="preserve">საპროცესო კოდექსი არ ითვალისწინებს ბავშვის უფლებებთან დაკავშირებულ საქმეზე მიღებული გადაწყვეტილების დაუყოვნებლივ აღსრულებას სავალდებულო წესით, რაც არ შეესაბამება ბავშვის საუკეთესო ინტერესების გათვალისწინების პრინციპს. </w:t>
      </w:r>
    </w:p>
    <w:p w14:paraId="205D9FF0" w14:textId="77777777" w:rsidR="00F76BF7" w:rsidRPr="00DA75EF" w:rsidRDefault="00F76BF7" w:rsidP="00F76BF7">
      <w:pPr>
        <w:tabs>
          <w:tab w:val="left" w:pos="900"/>
        </w:tabs>
        <w:ind w:left="90" w:firstLine="630"/>
        <w:jc w:val="both"/>
        <w:rPr>
          <w:rFonts w:ascii="Sylfaen" w:eastAsia="Times New Roman" w:hAnsi="Sylfaen" w:cs="Sylfaen"/>
          <w:sz w:val="24"/>
          <w:szCs w:val="24"/>
          <w:lang w:val="ka-GE"/>
        </w:rPr>
      </w:pPr>
      <w:r w:rsidRPr="00DA75EF">
        <w:rPr>
          <w:rFonts w:ascii="Sylfaen" w:eastAsia="Times New Roman" w:hAnsi="Sylfaen" w:cs="Sylfaen"/>
          <w:sz w:val="24"/>
          <w:szCs w:val="24"/>
          <w:lang w:val="ka-GE"/>
        </w:rPr>
        <w:t xml:space="preserve">ამავე პრინციპს ეწინააღმდეგება არსებული რეგულაციები იმის თაობაზე, რომ 10 წლამდე ბავშვის </w:t>
      </w:r>
      <w:proofErr w:type="spellStart"/>
      <w:r w:rsidRPr="00DA75EF">
        <w:rPr>
          <w:rFonts w:ascii="Sylfaen" w:eastAsia="Times New Roman" w:hAnsi="Sylfaen" w:cs="Sylfaen"/>
          <w:sz w:val="24"/>
          <w:szCs w:val="24"/>
          <w:lang w:val="ka-GE"/>
        </w:rPr>
        <w:t>მონაწილებით</w:t>
      </w:r>
      <w:proofErr w:type="spellEnd"/>
      <w:r w:rsidRPr="00DA75EF">
        <w:rPr>
          <w:rFonts w:ascii="Sylfaen" w:eastAsia="Times New Roman" w:hAnsi="Sylfaen" w:cs="Sylfaen"/>
          <w:sz w:val="24"/>
          <w:szCs w:val="24"/>
          <w:lang w:val="ka-GE"/>
        </w:rPr>
        <w:t xml:space="preserve"> გამართული შვილად აყვანის საქმეების განხილვისას სასამართლო სხდომის დახურვის საკითხის გადაწყვეტა ხდება </w:t>
      </w:r>
      <w:r w:rsidR="001940AD" w:rsidRPr="00DA75EF">
        <w:rPr>
          <w:rFonts w:ascii="Sylfaen" w:eastAsia="Times New Roman" w:hAnsi="Sylfaen" w:cs="Sylfaen"/>
          <w:sz w:val="24"/>
          <w:szCs w:val="24"/>
          <w:lang w:val="ka-GE"/>
        </w:rPr>
        <w:t>ბავშვის ასაკის, ჯანმრთელობის მდგომარეობისა და სიმწიფის ხარისხის გაუთვალისწინებლად.</w:t>
      </w:r>
    </w:p>
    <w:p w14:paraId="42CD7DC6" w14:textId="77777777" w:rsidR="00F76BF7" w:rsidRPr="00DA75EF" w:rsidRDefault="00F76BF7" w:rsidP="00F76BF7">
      <w:pPr>
        <w:tabs>
          <w:tab w:val="left" w:pos="900"/>
        </w:tabs>
        <w:ind w:left="90" w:firstLine="630"/>
        <w:jc w:val="both"/>
        <w:rPr>
          <w:rFonts w:ascii="Sylfaen" w:hAnsi="Sylfaen"/>
          <w:sz w:val="24"/>
          <w:szCs w:val="24"/>
          <w:lang w:val="ka-GE"/>
        </w:rPr>
      </w:pPr>
      <w:r w:rsidRPr="00DA75EF">
        <w:rPr>
          <w:rFonts w:ascii="Sylfaen" w:eastAsia="Times New Roman" w:hAnsi="Sylfaen" w:cs="Sylfaen"/>
          <w:sz w:val="24"/>
          <w:szCs w:val="24"/>
          <w:lang w:val="ka-GE"/>
        </w:rPr>
        <w:t xml:space="preserve">  </w:t>
      </w:r>
    </w:p>
    <w:p w14:paraId="605EE89F" w14:textId="77777777" w:rsidR="00343ACB" w:rsidRPr="00DA75EF" w:rsidRDefault="00343ACB" w:rsidP="00343ACB">
      <w:pPr>
        <w:spacing w:before="120" w:after="120"/>
        <w:ind w:firstLine="720"/>
        <w:jc w:val="both"/>
        <w:rPr>
          <w:rFonts w:ascii="Sylfaen" w:hAnsi="Sylfaen" w:cs="Sylfaen"/>
          <w:b/>
          <w:color w:val="000000" w:themeColor="text1"/>
          <w:sz w:val="24"/>
          <w:szCs w:val="24"/>
          <w:lang w:val="ka-GE"/>
        </w:rPr>
      </w:pPr>
      <w:proofErr w:type="spellStart"/>
      <w:r w:rsidRPr="00DA75EF">
        <w:rPr>
          <w:rFonts w:ascii="Sylfaen" w:hAnsi="Sylfaen" w:cs="Sylfaen"/>
          <w:b/>
          <w:color w:val="000000" w:themeColor="text1"/>
          <w:sz w:val="24"/>
          <w:szCs w:val="24"/>
          <w:lang w:val="ka-GE"/>
        </w:rPr>
        <w:lastRenderedPageBreak/>
        <w:t>ა.ა.ბ</w:t>
      </w:r>
      <w:proofErr w:type="spellEnd"/>
      <w:r w:rsidRPr="00DA75EF">
        <w:rPr>
          <w:rFonts w:ascii="Sylfaen" w:hAnsi="Sylfaen" w:cs="Sylfaen"/>
          <w:b/>
          <w:color w:val="000000" w:themeColor="text1"/>
          <w:sz w:val="24"/>
          <w:szCs w:val="24"/>
          <w:lang w:val="ka-GE"/>
        </w:rPr>
        <w:t>) არსებული პრობლემის გადასაჭრელად კანონის მიღების აუცილებლობა; </w:t>
      </w:r>
    </w:p>
    <w:p w14:paraId="340F17D8" w14:textId="77777777" w:rsidR="00343ACB" w:rsidRPr="00DA75EF" w:rsidRDefault="00343ACB" w:rsidP="00343ACB">
      <w:pPr>
        <w:spacing w:line="360" w:lineRule="auto"/>
        <w:ind w:right="90" w:firstLine="720"/>
        <w:jc w:val="both"/>
        <w:rPr>
          <w:rFonts w:ascii="Sylfaen" w:hAnsi="Sylfaen"/>
          <w:sz w:val="24"/>
          <w:szCs w:val="24"/>
          <w:lang w:val="ka-GE"/>
        </w:rPr>
      </w:pPr>
      <w:r w:rsidRPr="00DA75EF">
        <w:rPr>
          <w:rFonts w:ascii="Sylfaen" w:hAnsi="Sylfaen"/>
          <w:sz w:val="24"/>
          <w:szCs w:val="24"/>
          <w:lang w:val="ka-GE"/>
        </w:rPr>
        <w:t>კანონის მიღება აუცილებელია საქართველოს სამოქალაქო საპროცესო კოდექსის შესაბამისობაშ</w:t>
      </w:r>
      <w:r w:rsidR="00A737A8" w:rsidRPr="00DA75EF">
        <w:rPr>
          <w:rFonts w:ascii="Sylfaen" w:hAnsi="Sylfaen"/>
          <w:sz w:val="24"/>
          <w:szCs w:val="24"/>
          <w:lang w:val="ka-GE"/>
        </w:rPr>
        <w:t>ი</w:t>
      </w:r>
      <w:r w:rsidRPr="00DA75EF">
        <w:rPr>
          <w:rFonts w:ascii="Sylfaen" w:hAnsi="Sylfaen"/>
          <w:sz w:val="24"/>
          <w:szCs w:val="24"/>
          <w:lang w:val="ka-GE"/>
        </w:rPr>
        <w:t xml:space="preserve"> მოსაყვანად „ბავშვის უფლებათა კოდექსის“ პროექტით გათვალისწინებულ ცვლილებებთან. </w:t>
      </w:r>
    </w:p>
    <w:p w14:paraId="42128B84" w14:textId="77777777" w:rsidR="00343ACB" w:rsidRPr="00DA75EF" w:rsidRDefault="00343ACB" w:rsidP="00343ACB">
      <w:pPr>
        <w:tabs>
          <w:tab w:val="left" w:pos="10170"/>
        </w:tabs>
        <w:spacing w:after="0"/>
        <w:ind w:left="-360" w:right="-720" w:firstLine="720"/>
        <w:jc w:val="both"/>
        <w:rPr>
          <w:rFonts w:ascii="Sylfaen" w:hAnsi="Sylfaen"/>
          <w:b/>
          <w:sz w:val="24"/>
          <w:szCs w:val="24"/>
          <w:lang w:val="ka-GE"/>
        </w:rPr>
      </w:pPr>
      <w:proofErr w:type="spellStart"/>
      <w:r w:rsidRPr="00DA75EF">
        <w:rPr>
          <w:rFonts w:ascii="Sylfaen" w:hAnsi="Sylfaen"/>
          <w:b/>
          <w:sz w:val="24"/>
          <w:szCs w:val="24"/>
          <w:lang w:val="ka-GE"/>
        </w:rPr>
        <w:t>ა.ბ</w:t>
      </w:r>
      <w:proofErr w:type="spellEnd"/>
      <w:r w:rsidRPr="00DA75EF">
        <w:rPr>
          <w:rFonts w:ascii="Sylfaen" w:hAnsi="Sylfaen"/>
          <w:b/>
          <w:sz w:val="24"/>
          <w:szCs w:val="24"/>
          <w:lang w:val="ka-GE"/>
        </w:rPr>
        <w:t xml:space="preserve">) </w:t>
      </w:r>
      <w:r w:rsidRPr="00DA75EF">
        <w:rPr>
          <w:rFonts w:ascii="Sylfaen" w:hAnsi="Sylfaen" w:cs="Sylfaen"/>
          <w:b/>
          <w:color w:val="000000" w:themeColor="text1"/>
          <w:sz w:val="24"/>
          <w:szCs w:val="24"/>
          <w:lang w:val="ka-GE"/>
        </w:rPr>
        <w:t>კანონპროექტის მოსალოდნელი შედეგები</w:t>
      </w:r>
      <w:r w:rsidRPr="00DA75EF">
        <w:rPr>
          <w:rFonts w:ascii="Sylfaen" w:hAnsi="Sylfaen"/>
          <w:b/>
          <w:sz w:val="24"/>
          <w:szCs w:val="24"/>
          <w:lang w:val="ka-GE"/>
        </w:rPr>
        <w:t>:</w:t>
      </w:r>
    </w:p>
    <w:p w14:paraId="5C7F1CD2" w14:textId="77777777" w:rsidR="00343ACB" w:rsidRPr="00DA75EF" w:rsidRDefault="00343ACB" w:rsidP="00343ACB">
      <w:pPr>
        <w:tabs>
          <w:tab w:val="left" w:pos="10170"/>
        </w:tabs>
        <w:spacing w:after="0"/>
        <w:ind w:right="90" w:firstLine="720"/>
        <w:jc w:val="both"/>
        <w:rPr>
          <w:rFonts w:ascii="Sylfaen" w:hAnsi="Sylfaen"/>
          <w:sz w:val="24"/>
          <w:szCs w:val="24"/>
          <w:lang w:val="ka-GE"/>
        </w:rPr>
      </w:pPr>
    </w:p>
    <w:p w14:paraId="13818446" w14:textId="77777777" w:rsidR="00343ACB" w:rsidRPr="00DA75EF" w:rsidRDefault="001940AD" w:rsidP="00343ACB">
      <w:pPr>
        <w:tabs>
          <w:tab w:val="left" w:pos="10170"/>
        </w:tabs>
        <w:spacing w:after="0"/>
        <w:ind w:right="90" w:firstLine="720"/>
        <w:jc w:val="both"/>
        <w:rPr>
          <w:rFonts w:ascii="Sylfaen" w:hAnsi="Sylfaen"/>
          <w:sz w:val="24"/>
          <w:szCs w:val="24"/>
          <w:lang w:val="ka-GE"/>
        </w:rPr>
      </w:pPr>
      <w:r w:rsidRPr="00DA75EF">
        <w:rPr>
          <w:rFonts w:ascii="Sylfaen" w:hAnsi="Sylfaen"/>
          <w:sz w:val="24"/>
          <w:szCs w:val="24"/>
          <w:lang w:val="ka-GE"/>
        </w:rPr>
        <w:t>კანონპროექტის მიღებით აღმოიფხვრება ზემოთ დასახელებული პრობლემური საკითხები, რაც უზრუნველყოფს სამოქალაქო სამართალწარმოების პროცესში ბავშვის უფლებათა დაცვის მაღალი სტანდარტის დამკვიდრებას.</w:t>
      </w:r>
    </w:p>
    <w:p w14:paraId="6ABC3F0E" w14:textId="77777777" w:rsidR="00343ACB" w:rsidRPr="00DA75EF" w:rsidRDefault="00343ACB" w:rsidP="00343ACB">
      <w:pPr>
        <w:tabs>
          <w:tab w:val="left" w:pos="10170"/>
        </w:tabs>
        <w:spacing w:after="0"/>
        <w:ind w:right="90" w:firstLine="720"/>
        <w:jc w:val="both"/>
        <w:rPr>
          <w:rFonts w:ascii="Sylfaen" w:hAnsi="Sylfaen"/>
          <w:b/>
          <w:sz w:val="24"/>
          <w:szCs w:val="24"/>
          <w:lang w:val="ka-GE"/>
        </w:rPr>
      </w:pPr>
      <w:proofErr w:type="spellStart"/>
      <w:r w:rsidRPr="00DA75EF">
        <w:rPr>
          <w:rFonts w:ascii="Sylfaen" w:hAnsi="Sylfaen"/>
          <w:b/>
          <w:sz w:val="24"/>
          <w:szCs w:val="24"/>
          <w:lang w:val="ka-GE"/>
        </w:rPr>
        <w:t>ა.გ</w:t>
      </w:r>
      <w:proofErr w:type="spellEnd"/>
      <w:r w:rsidRPr="00DA75EF">
        <w:rPr>
          <w:rFonts w:ascii="Sylfaen" w:hAnsi="Sylfaen"/>
          <w:b/>
          <w:sz w:val="24"/>
          <w:szCs w:val="24"/>
          <w:lang w:val="ka-GE"/>
        </w:rPr>
        <w:t>) კანონპროექტის ძირითადი არსი:</w:t>
      </w:r>
    </w:p>
    <w:p w14:paraId="52CBDCD1" w14:textId="77777777" w:rsidR="0041686C" w:rsidRPr="00DA75EF" w:rsidRDefault="0041686C" w:rsidP="0041686C">
      <w:pPr>
        <w:pStyle w:val="ListParagraph"/>
        <w:spacing w:after="0"/>
        <w:ind w:left="1080"/>
        <w:jc w:val="both"/>
        <w:rPr>
          <w:rFonts w:ascii="Sylfaen" w:eastAsia="Times New Roman" w:hAnsi="Sylfaen" w:cs="Times New Roman"/>
          <w:sz w:val="24"/>
          <w:szCs w:val="24"/>
          <w:lang w:val="ka-GE"/>
        </w:rPr>
      </w:pPr>
    </w:p>
    <w:p w14:paraId="71E32ADE" w14:textId="77777777" w:rsidR="0041686C" w:rsidRPr="00DA75EF" w:rsidRDefault="0041686C" w:rsidP="00F3353E">
      <w:pPr>
        <w:pStyle w:val="ListParagraph"/>
        <w:tabs>
          <w:tab w:val="left" w:pos="900"/>
        </w:tabs>
        <w:spacing w:after="0"/>
        <w:ind w:left="90" w:firstLine="630"/>
        <w:jc w:val="both"/>
        <w:rPr>
          <w:rFonts w:ascii="Sylfaen" w:eastAsia="Times New Roman" w:hAnsi="Sylfaen" w:cs="Times New Roman"/>
          <w:sz w:val="24"/>
          <w:szCs w:val="24"/>
          <w:lang w:val="ka-GE"/>
        </w:rPr>
      </w:pPr>
      <w:r w:rsidRPr="00DA75EF">
        <w:rPr>
          <w:rFonts w:ascii="Sylfaen" w:eastAsia="Times New Roman" w:hAnsi="Sylfaen" w:cs="Times New Roman"/>
          <w:sz w:val="24"/>
          <w:szCs w:val="24"/>
          <w:lang w:val="ka-GE"/>
        </w:rPr>
        <w:t>კანონპროექტის თანახმად, კოდექსს ემატება 5</w:t>
      </w:r>
      <w:r w:rsidRPr="00DA75EF">
        <w:rPr>
          <w:rFonts w:ascii="Sylfaen" w:eastAsia="Times New Roman" w:hAnsi="Sylfaen" w:cs="Times New Roman"/>
          <w:sz w:val="24"/>
          <w:szCs w:val="24"/>
          <w:vertAlign w:val="superscript"/>
          <w:lang w:val="ka-GE"/>
        </w:rPr>
        <w:t xml:space="preserve">1 </w:t>
      </w:r>
      <w:r w:rsidRPr="00DA75EF">
        <w:rPr>
          <w:rFonts w:ascii="Sylfaen" w:eastAsia="Times New Roman" w:hAnsi="Sylfaen" w:cs="Times New Roman"/>
          <w:sz w:val="24"/>
          <w:szCs w:val="24"/>
          <w:lang w:val="ka-GE"/>
        </w:rPr>
        <w:t xml:space="preserve">და </w:t>
      </w:r>
      <w:r w:rsidRPr="00DA75EF">
        <w:rPr>
          <w:rFonts w:ascii="Sylfaen" w:eastAsia="Times New Roman" w:hAnsi="Sylfaen" w:cs="Sylfaen"/>
          <w:sz w:val="24"/>
          <w:szCs w:val="24"/>
          <w:lang w:val="ka-GE"/>
        </w:rPr>
        <w:t>251</w:t>
      </w:r>
      <w:r w:rsidRPr="00DA75EF">
        <w:rPr>
          <w:rFonts w:ascii="Sylfaen" w:eastAsia="Times New Roman" w:hAnsi="Sylfaen" w:cs="Sylfaen"/>
          <w:sz w:val="24"/>
          <w:szCs w:val="24"/>
          <w:vertAlign w:val="superscript"/>
          <w:lang w:val="ka-GE"/>
        </w:rPr>
        <w:t>1</w:t>
      </w:r>
      <w:r w:rsidRPr="00DA75EF">
        <w:rPr>
          <w:rFonts w:ascii="Sylfaen" w:eastAsia="Times New Roman" w:hAnsi="Sylfaen" w:cs="Times New Roman"/>
          <w:sz w:val="24"/>
          <w:szCs w:val="24"/>
          <w:lang w:val="ka-GE"/>
        </w:rPr>
        <w:t>, ხოლო 81-ე, 81</w:t>
      </w:r>
      <w:r w:rsidRPr="00DA75EF">
        <w:rPr>
          <w:rFonts w:ascii="Sylfaen" w:eastAsia="Times New Roman" w:hAnsi="Sylfaen" w:cs="Times New Roman"/>
          <w:sz w:val="24"/>
          <w:szCs w:val="24"/>
          <w:vertAlign w:val="superscript"/>
          <w:lang w:val="ka-GE"/>
        </w:rPr>
        <w:t>1</w:t>
      </w:r>
      <w:r w:rsidRPr="00DA75EF">
        <w:rPr>
          <w:rFonts w:ascii="Sylfaen" w:eastAsia="Times New Roman" w:hAnsi="Sylfaen" w:cs="Times New Roman"/>
          <w:sz w:val="24"/>
          <w:szCs w:val="24"/>
          <w:lang w:val="ka-GE"/>
        </w:rPr>
        <w:t>, 83-ე, 268-ე და 350-ე მუხლებში გათვალისწინებულია ცვლილებების განხორციელება.</w:t>
      </w:r>
    </w:p>
    <w:p w14:paraId="32F08AE6" w14:textId="77777777" w:rsidR="0041686C" w:rsidRPr="00DA75EF" w:rsidRDefault="0041686C" w:rsidP="00F3353E">
      <w:pPr>
        <w:pStyle w:val="ListParagraph"/>
        <w:tabs>
          <w:tab w:val="left" w:pos="900"/>
        </w:tabs>
        <w:spacing w:after="0"/>
        <w:ind w:left="90" w:firstLine="630"/>
        <w:jc w:val="both"/>
        <w:rPr>
          <w:rFonts w:ascii="Sylfaen" w:eastAsia="Times New Roman" w:hAnsi="Sylfaen" w:cs="Times New Roman"/>
          <w:sz w:val="24"/>
          <w:szCs w:val="24"/>
          <w:lang w:val="ka-GE"/>
        </w:rPr>
      </w:pPr>
      <w:r w:rsidRPr="00DA75EF">
        <w:rPr>
          <w:rFonts w:ascii="Sylfaen" w:eastAsia="Times New Roman" w:hAnsi="Sylfaen" w:cs="Times New Roman"/>
          <w:sz w:val="24"/>
          <w:szCs w:val="24"/>
          <w:lang w:val="ka-GE"/>
        </w:rPr>
        <w:t>აღნიშნული ცვლილებების თანახმად;</w:t>
      </w:r>
    </w:p>
    <w:p w14:paraId="510D63F5" w14:textId="77777777" w:rsidR="0041686C" w:rsidRPr="00DA75EF" w:rsidRDefault="0041686C" w:rsidP="00F3353E">
      <w:pPr>
        <w:tabs>
          <w:tab w:val="left" w:pos="900"/>
          <w:tab w:val="left" w:pos="1080"/>
        </w:tabs>
        <w:spacing w:after="0"/>
        <w:ind w:left="90" w:firstLine="630"/>
        <w:jc w:val="both"/>
        <w:rPr>
          <w:rFonts w:ascii="Sylfaen" w:eastAsia="Times New Roman" w:hAnsi="Sylfaen" w:cs="Sylfaen"/>
          <w:sz w:val="24"/>
          <w:szCs w:val="24"/>
        </w:rPr>
      </w:pPr>
      <w:proofErr w:type="spellStart"/>
      <w:proofErr w:type="gramStart"/>
      <w:r w:rsidRPr="00DA75EF">
        <w:rPr>
          <w:rFonts w:ascii="Sylfaen" w:eastAsia="Times New Roman" w:hAnsi="Sylfaen" w:cs="Sylfaen"/>
          <w:sz w:val="24"/>
          <w:szCs w:val="24"/>
        </w:rPr>
        <w:t>არასრულწლოვნის</w:t>
      </w:r>
      <w:proofErr w:type="spellEnd"/>
      <w:proofErr w:type="gram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უფლებებთან</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დაკავშირებულ</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პროცესში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მონაწილეობენ</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არასრულწლოვანთან</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ურთიერთობის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მეთოდიკასა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და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მასთან</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დაკავშირებულ</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სხვა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საკითხებში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სპეციალიზებული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მოსამართლე</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ადვოკატი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სოციალური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მუშაკი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ან</w:t>
      </w:r>
      <w:proofErr w:type="spellEnd"/>
      <w:r w:rsidRPr="00DA75EF">
        <w:rPr>
          <w:rFonts w:ascii="Sylfaen" w:eastAsia="Times New Roman" w:hAnsi="Sylfaen" w:cs="Sylfaen"/>
          <w:sz w:val="24"/>
          <w:szCs w:val="24"/>
        </w:rPr>
        <w:t>/</w:t>
      </w:r>
      <w:proofErr w:type="spellStart"/>
      <w:r w:rsidRPr="00DA75EF">
        <w:rPr>
          <w:rFonts w:ascii="Sylfaen" w:eastAsia="Times New Roman" w:hAnsi="Sylfaen" w:cs="Sylfaen"/>
          <w:sz w:val="24"/>
          <w:szCs w:val="24"/>
        </w:rPr>
        <w:t>და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სხვა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შესაბამისი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სპეციალისტი</w:t>
      </w:r>
      <w:proofErr w:type="spellEnd"/>
      <w:r w:rsidR="00F3353E" w:rsidRPr="00DA75EF">
        <w:rPr>
          <w:rFonts w:ascii="Sylfaen" w:eastAsia="Times New Roman" w:hAnsi="Sylfaen" w:cs="Sylfaen"/>
          <w:sz w:val="24"/>
          <w:szCs w:val="24"/>
          <w:lang w:val="ka-GE"/>
        </w:rPr>
        <w:t>;</w:t>
      </w:r>
      <w:r w:rsidRPr="00DA75EF">
        <w:rPr>
          <w:rFonts w:ascii="Sylfaen" w:eastAsia="Times New Roman" w:hAnsi="Sylfaen" w:cs="Sylfaen"/>
          <w:sz w:val="24"/>
          <w:szCs w:val="24"/>
        </w:rPr>
        <w:t xml:space="preserve"> </w:t>
      </w:r>
    </w:p>
    <w:p w14:paraId="09C09602" w14:textId="77777777" w:rsidR="0041686C" w:rsidRPr="00DA75EF" w:rsidRDefault="0041686C" w:rsidP="00F3353E">
      <w:pPr>
        <w:tabs>
          <w:tab w:val="left" w:pos="900"/>
        </w:tabs>
        <w:ind w:left="90" w:firstLine="630"/>
        <w:jc w:val="both"/>
        <w:rPr>
          <w:rFonts w:ascii="Sylfaen" w:eastAsia="Times New Roman" w:hAnsi="Sylfaen" w:cs="Sylfaen"/>
          <w:sz w:val="24"/>
          <w:szCs w:val="24"/>
        </w:rPr>
      </w:pPr>
      <w:r w:rsidRPr="00DA75EF">
        <w:rPr>
          <w:rFonts w:ascii="Sylfaen" w:eastAsia="Times New Roman" w:hAnsi="Sylfaen" w:cs="Sylfaen"/>
          <w:sz w:val="24"/>
          <w:szCs w:val="24"/>
          <w:lang w:val="ka-GE"/>
        </w:rPr>
        <w:t xml:space="preserve"> </w:t>
      </w:r>
      <w:r w:rsidR="00D87DAB" w:rsidRPr="00DA75EF">
        <w:rPr>
          <w:rFonts w:ascii="Sylfaen" w:eastAsia="Times New Roman" w:hAnsi="Sylfaen" w:cs="Sylfaen"/>
          <w:sz w:val="24"/>
          <w:szCs w:val="24"/>
          <w:lang w:val="ka-GE"/>
        </w:rPr>
        <w:t xml:space="preserve"> </w:t>
      </w:r>
      <w:r w:rsidR="00F3353E" w:rsidRPr="00DA75EF">
        <w:rPr>
          <w:rFonts w:ascii="Sylfaen" w:eastAsia="Times New Roman" w:hAnsi="Sylfaen" w:cs="Sylfaen"/>
          <w:sz w:val="24"/>
          <w:szCs w:val="24"/>
          <w:lang w:val="ka-GE"/>
        </w:rPr>
        <w:t>საქმეში მცირეწლოვნის ჩაბმის გადაწყვეტილებას</w:t>
      </w:r>
      <w:r w:rsidR="00D87DAB" w:rsidRPr="00DA75EF">
        <w:rPr>
          <w:rFonts w:ascii="Sylfaen" w:eastAsia="Times New Roman" w:hAnsi="Sylfaen" w:cs="Sylfaen"/>
          <w:sz w:val="24"/>
          <w:szCs w:val="24"/>
          <w:lang w:val="ka-GE"/>
        </w:rPr>
        <w:t xml:space="preserve"> </w:t>
      </w:r>
      <w:proofErr w:type="spellStart"/>
      <w:r w:rsidR="00D87DAB" w:rsidRPr="00DA75EF">
        <w:rPr>
          <w:rFonts w:ascii="Sylfaen" w:eastAsia="Times New Roman" w:hAnsi="Sylfaen" w:cs="Sylfaen"/>
          <w:sz w:val="24"/>
          <w:szCs w:val="24"/>
        </w:rPr>
        <w:t>სასამართლო</w:t>
      </w:r>
      <w:proofErr w:type="spellEnd"/>
      <w:r w:rsidR="00F3353E" w:rsidRPr="00DA75EF">
        <w:rPr>
          <w:rFonts w:ascii="Sylfaen" w:eastAsia="Times New Roman" w:hAnsi="Sylfaen" w:cs="Sylfaen"/>
          <w:sz w:val="24"/>
          <w:szCs w:val="24"/>
          <w:lang w:val="ka-GE"/>
        </w:rPr>
        <w:t xml:space="preserve"> იღებს სხვა გარემოებებთან ერთად, ასევე </w:t>
      </w:r>
      <w:r w:rsidRPr="00DA75EF">
        <w:rPr>
          <w:rFonts w:ascii="Sylfaen" w:eastAsia="Times New Roman" w:hAnsi="Sylfaen" w:cs="Sylfaen"/>
          <w:sz w:val="24"/>
          <w:szCs w:val="24"/>
          <w:lang w:val="ka-GE"/>
        </w:rPr>
        <w:t>მცირეწლოვნის საუკეთესო ინტერესების გათვალისწინებით</w:t>
      </w:r>
      <w:r w:rsidR="00F3353E" w:rsidRPr="00DA75EF">
        <w:rPr>
          <w:rFonts w:ascii="Sylfaen" w:eastAsia="Times New Roman" w:hAnsi="Sylfaen" w:cs="Sylfaen"/>
          <w:sz w:val="24"/>
          <w:szCs w:val="24"/>
          <w:lang w:val="ka-GE"/>
        </w:rPr>
        <w:t>;</w:t>
      </w:r>
      <w:r w:rsidRPr="00DA75EF">
        <w:rPr>
          <w:rFonts w:ascii="Sylfaen" w:eastAsia="Times New Roman" w:hAnsi="Sylfaen" w:cs="Sylfaen"/>
          <w:sz w:val="24"/>
          <w:szCs w:val="24"/>
        </w:rPr>
        <w:t xml:space="preserve"> </w:t>
      </w:r>
    </w:p>
    <w:p w14:paraId="3C4782B3" w14:textId="77777777" w:rsidR="0041686C" w:rsidRPr="00DA75EF" w:rsidRDefault="0041686C" w:rsidP="00F3353E">
      <w:pPr>
        <w:tabs>
          <w:tab w:val="left" w:pos="900"/>
        </w:tabs>
        <w:ind w:left="90" w:firstLine="630"/>
        <w:jc w:val="both"/>
        <w:rPr>
          <w:rFonts w:ascii="Sylfaen" w:eastAsia="Times New Roman" w:hAnsi="Sylfaen" w:cs="Sylfaen"/>
          <w:sz w:val="24"/>
          <w:szCs w:val="24"/>
        </w:rPr>
      </w:pPr>
      <w:proofErr w:type="spellStart"/>
      <w:proofErr w:type="gramStart"/>
      <w:r w:rsidRPr="00DA75EF">
        <w:rPr>
          <w:rFonts w:ascii="Sylfaen" w:eastAsia="Times New Roman" w:hAnsi="Sylfaen" w:cs="Sylfaen"/>
          <w:sz w:val="24"/>
          <w:szCs w:val="24"/>
        </w:rPr>
        <w:t>არასრულწლოვანს</w:t>
      </w:r>
      <w:proofErr w:type="spellEnd"/>
      <w:proofErr w:type="gram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უფლება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აქვს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მიმართოს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სასამართლოს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თავისი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უფლებებისა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და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კანონიერი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ინტერესების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დასაცავად</w:t>
      </w:r>
      <w:proofErr w:type="spellEnd"/>
      <w:r w:rsidR="00F3353E" w:rsidRPr="00DA75EF">
        <w:rPr>
          <w:rFonts w:ascii="Sylfaen" w:eastAsia="Times New Roman" w:hAnsi="Sylfaen" w:cs="Sylfaen"/>
          <w:sz w:val="24"/>
          <w:szCs w:val="24"/>
          <w:lang w:val="ka-GE"/>
        </w:rPr>
        <w:t>, თავისი ასაკის მიუხედავად;</w:t>
      </w:r>
    </w:p>
    <w:p w14:paraId="1E6DDACE" w14:textId="77777777" w:rsidR="0041686C" w:rsidRPr="00DA75EF" w:rsidRDefault="0041686C" w:rsidP="0041686C">
      <w:pPr>
        <w:pStyle w:val="ListParagraph"/>
        <w:ind w:left="0" w:firstLine="720"/>
        <w:jc w:val="both"/>
        <w:rPr>
          <w:rFonts w:ascii="Sylfaen" w:eastAsiaTheme="minorHAnsi" w:hAnsi="Sylfaen"/>
          <w:b/>
          <w:sz w:val="24"/>
          <w:szCs w:val="24"/>
          <w:lang w:val="ka-GE"/>
        </w:rPr>
      </w:pPr>
      <w:r w:rsidRPr="00DA75EF">
        <w:rPr>
          <w:rFonts w:ascii="Sylfaen" w:eastAsiaTheme="minorHAnsi" w:hAnsi="Sylfaen"/>
          <w:sz w:val="24"/>
          <w:szCs w:val="24"/>
          <w:lang w:val="ka-GE"/>
        </w:rPr>
        <w:t xml:space="preserve">არასრულწლოვანს უფლება </w:t>
      </w:r>
      <w:r w:rsidR="00F3353E" w:rsidRPr="00DA75EF">
        <w:rPr>
          <w:rFonts w:ascii="Sylfaen" w:eastAsiaTheme="minorHAnsi" w:hAnsi="Sylfaen"/>
          <w:sz w:val="24"/>
          <w:szCs w:val="24"/>
          <w:lang w:val="ka-GE"/>
        </w:rPr>
        <w:t xml:space="preserve">აქვს </w:t>
      </w:r>
      <w:r w:rsidRPr="00DA75EF">
        <w:rPr>
          <w:rFonts w:ascii="Sylfaen" w:eastAsiaTheme="minorHAnsi" w:hAnsi="Sylfaen"/>
          <w:sz w:val="24"/>
          <w:szCs w:val="24"/>
          <w:lang w:val="ka-GE"/>
        </w:rPr>
        <w:t>მიიღოს ინფორმაცია საქართველოს კანონის „ბავშვის უფლებათა კოდექსის“ 69-ე მუხლის მე-4 ნაწილით გათვალისწინებულ საკითხებზე, იმავე მუხლის მე-5 ნაწილის შესაბამისად</w:t>
      </w:r>
      <w:r w:rsidR="00F3353E" w:rsidRPr="00DA75EF">
        <w:rPr>
          <w:rFonts w:ascii="Sylfaen" w:eastAsiaTheme="minorHAnsi" w:hAnsi="Sylfaen"/>
          <w:sz w:val="24"/>
          <w:szCs w:val="24"/>
          <w:lang w:val="ka-GE"/>
        </w:rPr>
        <w:t>;</w:t>
      </w:r>
    </w:p>
    <w:p w14:paraId="776FD924" w14:textId="77777777" w:rsidR="0041686C" w:rsidRPr="00DA75EF" w:rsidRDefault="0041686C" w:rsidP="00D87DAB">
      <w:pPr>
        <w:tabs>
          <w:tab w:val="left" w:pos="900"/>
        </w:tabs>
        <w:ind w:left="90" w:firstLine="630"/>
        <w:jc w:val="both"/>
        <w:rPr>
          <w:rFonts w:ascii="Sylfaen" w:eastAsia="Times New Roman" w:hAnsi="Sylfaen" w:cs="Sylfaen"/>
          <w:sz w:val="24"/>
          <w:szCs w:val="24"/>
        </w:rPr>
      </w:pPr>
      <w:proofErr w:type="spellStart"/>
      <w:proofErr w:type="gramStart"/>
      <w:r w:rsidRPr="00DA75EF">
        <w:rPr>
          <w:rFonts w:ascii="Sylfaen" w:eastAsia="Times New Roman" w:hAnsi="Sylfaen" w:cs="Sylfaen"/>
          <w:sz w:val="24"/>
          <w:szCs w:val="24"/>
        </w:rPr>
        <w:t>არასრულწლოვნის</w:t>
      </w:r>
      <w:proofErr w:type="spellEnd"/>
      <w:proofErr w:type="gram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უფლებებთან</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დაკავშირებულ</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საქმეებზე</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გადაწყვეტილების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მიღებისას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და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დასაბუთებისას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სასამართლო</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უპირატესობას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ანიჭებს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არასრულწლოვნის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საუკეთესო</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ინტერესებს</w:t>
      </w:r>
      <w:proofErr w:type="spellEnd"/>
      <w:r w:rsidRPr="00DA75EF">
        <w:rPr>
          <w:rFonts w:ascii="Sylfaen" w:eastAsia="Times New Roman" w:hAnsi="Sylfaen" w:cs="Sylfaen"/>
          <w:sz w:val="24"/>
          <w:szCs w:val="24"/>
        </w:rPr>
        <w:t>.</w:t>
      </w:r>
      <w:r w:rsidR="00F3353E" w:rsidRPr="00DA75EF">
        <w:rPr>
          <w:rFonts w:ascii="Sylfaen" w:eastAsia="Times New Roman" w:hAnsi="Sylfaen" w:cs="Sylfaen"/>
          <w:sz w:val="24"/>
          <w:szCs w:val="24"/>
        </w:rPr>
        <w:t xml:space="preserve"> </w:t>
      </w:r>
      <w:proofErr w:type="spellStart"/>
      <w:proofErr w:type="gramStart"/>
      <w:r w:rsidRPr="00DA75EF">
        <w:rPr>
          <w:rFonts w:ascii="Sylfaen" w:eastAsia="Times New Roman" w:hAnsi="Sylfaen" w:cs="Sylfaen"/>
          <w:sz w:val="24"/>
          <w:szCs w:val="24"/>
        </w:rPr>
        <w:t>გადაყვეტილება</w:t>
      </w:r>
      <w:proofErr w:type="spellEnd"/>
      <w:proofErr w:type="gram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უნდა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შეიცავდეს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დასაბუთებას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საქართველოს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კანონის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ბავშვის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უფლებათა</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კოდექსის</w:t>
      </w:r>
      <w:proofErr w:type="spellEnd"/>
      <w:r w:rsidRPr="00DA75EF">
        <w:rPr>
          <w:rFonts w:ascii="Sylfaen" w:eastAsia="Times New Roman" w:hAnsi="Sylfaen" w:cs="Sylfaen"/>
          <w:sz w:val="24"/>
          <w:szCs w:val="24"/>
        </w:rPr>
        <w:t xml:space="preserve">“ 81-ე </w:t>
      </w:r>
      <w:proofErr w:type="spellStart"/>
      <w:r w:rsidRPr="00DA75EF">
        <w:rPr>
          <w:rFonts w:ascii="Sylfaen" w:eastAsia="Times New Roman" w:hAnsi="Sylfaen" w:cs="Sylfaen"/>
          <w:sz w:val="24"/>
          <w:szCs w:val="24"/>
        </w:rPr>
        <w:t>მუხლის</w:t>
      </w:r>
      <w:proofErr w:type="spellEnd"/>
      <w:r w:rsidRPr="00DA75EF">
        <w:rPr>
          <w:rFonts w:ascii="Sylfaen" w:eastAsia="Times New Roman" w:hAnsi="Sylfaen" w:cs="Sylfaen"/>
          <w:sz w:val="24"/>
          <w:szCs w:val="24"/>
        </w:rPr>
        <w:t xml:space="preserve"> მე-3 </w:t>
      </w:r>
      <w:proofErr w:type="spellStart"/>
      <w:r w:rsidRPr="00DA75EF">
        <w:rPr>
          <w:rFonts w:ascii="Sylfaen" w:eastAsia="Times New Roman" w:hAnsi="Sylfaen" w:cs="Sylfaen"/>
          <w:sz w:val="24"/>
          <w:szCs w:val="24"/>
        </w:rPr>
        <w:t>ნაწილით</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განსაზღვრული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შესაბამისი</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საბაზისო</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კრიტერიუმების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მიხედვით</w:t>
      </w:r>
      <w:proofErr w:type="spellEnd"/>
      <w:r w:rsidR="00F3353E" w:rsidRPr="00DA75EF">
        <w:rPr>
          <w:rFonts w:ascii="Sylfaen" w:eastAsia="Times New Roman" w:hAnsi="Sylfaen" w:cs="Sylfaen"/>
          <w:sz w:val="24"/>
          <w:szCs w:val="24"/>
        </w:rPr>
        <w:t xml:space="preserve">, </w:t>
      </w:r>
      <w:proofErr w:type="spellStart"/>
      <w:r w:rsidR="00F3353E" w:rsidRPr="00DA75EF">
        <w:rPr>
          <w:rFonts w:ascii="Sylfaen" w:eastAsia="Times New Roman" w:hAnsi="Sylfaen" w:cs="Sylfaen"/>
          <w:sz w:val="24"/>
          <w:szCs w:val="24"/>
        </w:rPr>
        <w:t>რისი</w:t>
      </w:r>
      <w:proofErr w:type="spellEnd"/>
      <w:r w:rsidR="00F3353E" w:rsidRPr="00DA75EF">
        <w:rPr>
          <w:rFonts w:ascii="Sylfaen" w:eastAsia="Times New Roman" w:hAnsi="Sylfaen" w:cs="Sylfaen"/>
          <w:sz w:val="24"/>
          <w:szCs w:val="24"/>
        </w:rPr>
        <w:t xml:space="preserve"> </w:t>
      </w:r>
      <w:proofErr w:type="spellStart"/>
      <w:r w:rsidR="00F3353E" w:rsidRPr="00DA75EF">
        <w:rPr>
          <w:rFonts w:ascii="Sylfaen" w:eastAsia="Times New Roman" w:hAnsi="Sylfaen" w:cs="Sylfaen"/>
          <w:sz w:val="24"/>
          <w:szCs w:val="24"/>
        </w:rPr>
        <w:t>მიზანიც</w:t>
      </w:r>
      <w:proofErr w:type="spellEnd"/>
      <w:r w:rsidR="00F3353E" w:rsidRPr="00DA75EF">
        <w:rPr>
          <w:rFonts w:ascii="Sylfaen" w:eastAsia="Times New Roman" w:hAnsi="Sylfaen" w:cs="Sylfaen"/>
          <w:sz w:val="24"/>
          <w:szCs w:val="24"/>
        </w:rPr>
        <w:t xml:space="preserve"> </w:t>
      </w:r>
      <w:proofErr w:type="spellStart"/>
      <w:r w:rsidR="00F3353E" w:rsidRPr="00DA75EF">
        <w:rPr>
          <w:rFonts w:ascii="Sylfaen" w:eastAsia="Times New Roman" w:hAnsi="Sylfaen" w:cs="Sylfaen"/>
          <w:sz w:val="24"/>
          <w:szCs w:val="24"/>
        </w:rPr>
        <w:t>იქნება</w:t>
      </w:r>
      <w:proofErr w:type="spellEnd"/>
      <w:r w:rsidR="00F3353E" w:rsidRPr="00DA75EF">
        <w:rPr>
          <w:rFonts w:ascii="Sylfaen" w:eastAsia="Times New Roman" w:hAnsi="Sylfaen" w:cs="Sylfaen"/>
          <w:sz w:val="24"/>
          <w:szCs w:val="24"/>
        </w:rPr>
        <w:t xml:space="preserve"> </w:t>
      </w:r>
      <w:proofErr w:type="spellStart"/>
      <w:r w:rsidR="00F3353E" w:rsidRPr="00DA75EF">
        <w:rPr>
          <w:rFonts w:ascii="Sylfaen" w:eastAsia="Times New Roman" w:hAnsi="Sylfaen" w:cs="Sylfaen"/>
          <w:sz w:val="24"/>
          <w:szCs w:val="24"/>
        </w:rPr>
        <w:t>არასრულწლოვნის</w:t>
      </w:r>
      <w:proofErr w:type="spellEnd"/>
      <w:r w:rsidR="00F3353E" w:rsidRPr="00DA75EF">
        <w:rPr>
          <w:rFonts w:ascii="Sylfaen" w:eastAsia="Times New Roman" w:hAnsi="Sylfaen" w:cs="Sylfaen"/>
          <w:sz w:val="24"/>
          <w:szCs w:val="24"/>
        </w:rPr>
        <w:t xml:space="preserve"> </w:t>
      </w:r>
      <w:proofErr w:type="spellStart"/>
      <w:r w:rsidR="00F3353E" w:rsidRPr="00DA75EF">
        <w:rPr>
          <w:rFonts w:ascii="Sylfaen" w:eastAsia="Times New Roman" w:hAnsi="Sylfaen" w:cs="Sylfaen"/>
          <w:sz w:val="24"/>
          <w:szCs w:val="24"/>
        </w:rPr>
        <w:t>საუკეთესო</w:t>
      </w:r>
      <w:proofErr w:type="spellEnd"/>
      <w:r w:rsidR="00F3353E" w:rsidRPr="00DA75EF">
        <w:rPr>
          <w:rFonts w:ascii="Sylfaen" w:eastAsia="Times New Roman" w:hAnsi="Sylfaen" w:cs="Sylfaen"/>
          <w:sz w:val="24"/>
          <w:szCs w:val="24"/>
        </w:rPr>
        <w:t xml:space="preserve"> </w:t>
      </w:r>
      <w:proofErr w:type="spellStart"/>
      <w:r w:rsidR="00F3353E" w:rsidRPr="00DA75EF">
        <w:rPr>
          <w:rFonts w:ascii="Sylfaen" w:eastAsia="Times New Roman" w:hAnsi="Sylfaen" w:cs="Sylfaen"/>
          <w:sz w:val="24"/>
          <w:szCs w:val="24"/>
        </w:rPr>
        <w:t>ინტერესების</w:t>
      </w:r>
      <w:proofErr w:type="spellEnd"/>
      <w:r w:rsidR="00F3353E" w:rsidRPr="00DA75EF">
        <w:rPr>
          <w:rFonts w:ascii="Sylfaen" w:eastAsia="Times New Roman" w:hAnsi="Sylfaen" w:cs="Sylfaen"/>
          <w:sz w:val="24"/>
          <w:szCs w:val="24"/>
        </w:rPr>
        <w:t xml:space="preserve"> </w:t>
      </w:r>
      <w:proofErr w:type="spellStart"/>
      <w:r w:rsidR="00F3353E" w:rsidRPr="00DA75EF">
        <w:rPr>
          <w:rFonts w:ascii="Sylfaen" w:eastAsia="Times New Roman" w:hAnsi="Sylfaen" w:cs="Sylfaen"/>
          <w:sz w:val="24"/>
          <w:szCs w:val="24"/>
        </w:rPr>
        <w:t>უპირატესი</w:t>
      </w:r>
      <w:proofErr w:type="spellEnd"/>
      <w:r w:rsidR="00F3353E" w:rsidRPr="00DA75EF">
        <w:rPr>
          <w:rFonts w:ascii="Sylfaen" w:eastAsia="Times New Roman" w:hAnsi="Sylfaen" w:cs="Sylfaen"/>
          <w:sz w:val="24"/>
          <w:szCs w:val="24"/>
        </w:rPr>
        <w:t xml:space="preserve"> </w:t>
      </w:r>
      <w:proofErr w:type="spellStart"/>
      <w:r w:rsidR="00F3353E" w:rsidRPr="00DA75EF">
        <w:rPr>
          <w:rFonts w:ascii="Sylfaen" w:eastAsia="Times New Roman" w:hAnsi="Sylfaen" w:cs="Sylfaen"/>
          <w:sz w:val="24"/>
          <w:szCs w:val="24"/>
        </w:rPr>
        <w:t>გათვალისწინება</w:t>
      </w:r>
      <w:proofErr w:type="spellEnd"/>
      <w:r w:rsidR="00F3353E" w:rsidRPr="00DA75EF">
        <w:rPr>
          <w:rFonts w:ascii="Sylfaen" w:eastAsia="Times New Roman" w:hAnsi="Sylfaen" w:cs="Sylfaen"/>
          <w:sz w:val="24"/>
          <w:szCs w:val="24"/>
        </w:rPr>
        <w:t>;</w:t>
      </w:r>
    </w:p>
    <w:p w14:paraId="18EA1EC9" w14:textId="77777777" w:rsidR="0041686C" w:rsidRPr="00DA75EF" w:rsidRDefault="0041686C" w:rsidP="0041686C">
      <w:pPr>
        <w:pStyle w:val="ListParagraph"/>
        <w:ind w:left="0" w:firstLine="720"/>
        <w:jc w:val="both"/>
        <w:rPr>
          <w:rFonts w:ascii="Sylfaen" w:eastAsiaTheme="minorHAnsi" w:hAnsi="Sylfaen" w:cstheme="minorBidi"/>
          <w:sz w:val="24"/>
          <w:szCs w:val="24"/>
          <w:lang w:val="ka-GE"/>
        </w:rPr>
      </w:pPr>
      <w:proofErr w:type="spellStart"/>
      <w:proofErr w:type="gramStart"/>
      <w:r w:rsidRPr="00DA75EF">
        <w:rPr>
          <w:rFonts w:ascii="Sylfaen" w:eastAsia="Times New Roman" w:hAnsi="Sylfaen" w:cs="Sylfaen"/>
          <w:sz w:val="24"/>
          <w:szCs w:val="24"/>
        </w:rPr>
        <w:lastRenderedPageBreak/>
        <w:t>არასრულწლოვნის</w:t>
      </w:r>
      <w:proofErr w:type="spellEnd"/>
      <w:proofErr w:type="gram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უფლებებთან</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დაკავშირებულ</w:t>
      </w:r>
      <w:proofErr w:type="spellEnd"/>
      <w:r w:rsidRPr="00DA75EF">
        <w:rPr>
          <w:rFonts w:ascii="Sylfaen" w:eastAsia="Times New Roman" w:hAnsi="Sylfaen" w:cs="Sylfaen"/>
          <w:sz w:val="24"/>
          <w:szCs w:val="24"/>
          <w:lang w:val="ka-GE"/>
        </w:rPr>
        <w:t xml:space="preserve">ი გადაწყვეტილება დაუყოვნებლივ აღსასრულებლად გადაეცემა, </w:t>
      </w:r>
      <w:r w:rsidRPr="00DA75EF">
        <w:rPr>
          <w:rFonts w:ascii="Sylfaen" w:eastAsiaTheme="minorHAnsi" w:hAnsi="Sylfaen" w:cstheme="minorBidi"/>
          <w:sz w:val="24"/>
          <w:szCs w:val="24"/>
          <w:lang w:val="ka-GE"/>
        </w:rPr>
        <w:t xml:space="preserve">თუ ამას მოითხოვს ბავშვის საუკეთესო ინტერესები, რაც </w:t>
      </w:r>
      <w:proofErr w:type="spellStart"/>
      <w:r w:rsidRPr="00DA75EF">
        <w:rPr>
          <w:rFonts w:ascii="Sylfaen" w:eastAsiaTheme="minorHAnsi" w:hAnsi="Sylfaen" w:cstheme="minorBidi"/>
          <w:sz w:val="24"/>
          <w:szCs w:val="24"/>
          <w:lang w:val="ka-GE"/>
        </w:rPr>
        <w:t>მიეთითება</w:t>
      </w:r>
      <w:proofErr w:type="spellEnd"/>
      <w:r w:rsidRPr="00DA75EF">
        <w:rPr>
          <w:rFonts w:ascii="Sylfaen" w:eastAsiaTheme="minorHAnsi" w:hAnsi="Sylfaen" w:cstheme="minorBidi"/>
          <w:sz w:val="24"/>
          <w:szCs w:val="24"/>
          <w:lang w:val="ka-GE"/>
        </w:rPr>
        <w:t xml:space="preserve"> ამავე გადაწყვეტილებაში</w:t>
      </w:r>
      <w:r w:rsidR="00F3353E" w:rsidRPr="00DA75EF">
        <w:rPr>
          <w:rFonts w:ascii="Sylfaen" w:eastAsiaTheme="minorHAnsi" w:hAnsi="Sylfaen" w:cstheme="minorBidi"/>
          <w:sz w:val="24"/>
          <w:szCs w:val="24"/>
          <w:lang w:val="ka-GE"/>
        </w:rPr>
        <w:t>;</w:t>
      </w:r>
    </w:p>
    <w:p w14:paraId="68ABBD4A" w14:textId="77777777" w:rsidR="00F3353E" w:rsidRPr="00DA75EF" w:rsidRDefault="0060767C" w:rsidP="00F335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proofErr w:type="spellStart"/>
      <w:proofErr w:type="gramStart"/>
      <w:r w:rsidRPr="00DA75EF">
        <w:rPr>
          <w:rFonts w:ascii="Sylfaen" w:eastAsia="Times New Roman" w:hAnsi="Sylfaen" w:cs="Sylfaen"/>
          <w:sz w:val="24"/>
          <w:szCs w:val="24"/>
        </w:rPr>
        <w:t>შვილად</w:t>
      </w:r>
      <w:proofErr w:type="spellEnd"/>
      <w:proofErr w:type="gram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აყვანის</w:t>
      </w:r>
      <w:proofErr w:type="spellEnd"/>
      <w:r w:rsidRPr="00DA75EF">
        <w:rPr>
          <w:rFonts w:ascii="Sylfaen" w:eastAsia="Times New Roman" w:hAnsi="Sylfaen" w:cs="Sylfaen"/>
          <w:sz w:val="24"/>
          <w:szCs w:val="24"/>
        </w:rPr>
        <w:t xml:space="preserve"> </w:t>
      </w:r>
      <w:proofErr w:type="spellStart"/>
      <w:r w:rsidRPr="00DA75EF">
        <w:rPr>
          <w:rFonts w:ascii="Sylfaen" w:eastAsia="Times New Roman" w:hAnsi="Sylfaen" w:cs="Sylfaen"/>
          <w:sz w:val="24"/>
          <w:szCs w:val="24"/>
        </w:rPr>
        <w:t>საქმე</w:t>
      </w:r>
      <w:proofErr w:type="spellEnd"/>
      <w:r w:rsidRPr="00DA75EF">
        <w:rPr>
          <w:rFonts w:ascii="Sylfaen" w:eastAsia="Times New Roman" w:hAnsi="Sylfaen" w:cs="Sylfaen"/>
          <w:sz w:val="24"/>
          <w:szCs w:val="24"/>
          <w:lang w:val="ka-GE"/>
        </w:rPr>
        <w:t>ზე</w:t>
      </w:r>
      <w:r w:rsidRPr="00DA75EF">
        <w:rPr>
          <w:rFonts w:ascii="Sylfaen" w:eastAsia="Times New Roman" w:hAnsi="Sylfaen" w:cs="Sylfaen"/>
          <w:sz w:val="24"/>
          <w:szCs w:val="24"/>
        </w:rPr>
        <w:t xml:space="preserve"> </w:t>
      </w:r>
      <w:r w:rsidR="00F3353E" w:rsidRPr="00DA75EF">
        <w:rPr>
          <w:rFonts w:ascii="Sylfaen" w:eastAsia="Times New Roman" w:hAnsi="Sylfaen" w:cs="Times New Roman"/>
          <w:sz w:val="24"/>
          <w:szCs w:val="24"/>
          <w:lang w:val="ka-GE"/>
        </w:rPr>
        <w:t>თუ</w:t>
      </w:r>
      <w:r w:rsidR="00F3353E" w:rsidRPr="00DA75EF">
        <w:rPr>
          <w:rFonts w:ascii="Sylfaen" w:eastAsia="Times New Roman" w:hAnsi="Sylfaen" w:cs="Sylfaen"/>
          <w:sz w:val="24"/>
          <w:szCs w:val="24"/>
          <w:lang w:val="ka-GE"/>
        </w:rPr>
        <w:t xml:space="preserve"> 10 წლამდე ასაკის ბავშვი სასამართლო სხდომას ესწრება, საკითხს, </w:t>
      </w:r>
      <w:proofErr w:type="spellStart"/>
      <w:r w:rsidR="00F3353E" w:rsidRPr="00DA75EF">
        <w:rPr>
          <w:rFonts w:ascii="Sylfaen" w:eastAsia="Times New Roman" w:hAnsi="Sylfaen" w:cs="Sylfaen"/>
          <w:sz w:val="24"/>
          <w:szCs w:val="24"/>
        </w:rPr>
        <w:t>სხდომ</w:t>
      </w:r>
      <w:proofErr w:type="spellEnd"/>
      <w:r w:rsidR="00F3353E" w:rsidRPr="00DA75EF">
        <w:rPr>
          <w:rFonts w:ascii="Sylfaen" w:eastAsia="Times New Roman" w:hAnsi="Sylfaen" w:cs="Sylfaen"/>
          <w:sz w:val="24"/>
          <w:szCs w:val="24"/>
          <w:lang w:val="ka-GE"/>
        </w:rPr>
        <w:t>ა</w:t>
      </w:r>
      <w:r w:rsidR="00F3353E" w:rsidRPr="00DA75EF">
        <w:rPr>
          <w:rFonts w:ascii="Sylfaen" w:eastAsia="Times New Roman" w:hAnsi="Sylfaen" w:cs="Sylfaen"/>
          <w:sz w:val="24"/>
          <w:szCs w:val="24"/>
        </w:rPr>
        <w:t xml:space="preserve"> </w:t>
      </w:r>
      <w:proofErr w:type="spellStart"/>
      <w:r w:rsidR="00F3353E" w:rsidRPr="00DA75EF">
        <w:rPr>
          <w:rFonts w:ascii="Sylfaen" w:eastAsia="Times New Roman" w:hAnsi="Sylfaen" w:cs="Sylfaen"/>
          <w:sz w:val="24"/>
          <w:szCs w:val="24"/>
        </w:rPr>
        <w:t>დახურული</w:t>
      </w:r>
      <w:proofErr w:type="spellEnd"/>
      <w:r w:rsidR="00F3353E" w:rsidRPr="00DA75EF">
        <w:rPr>
          <w:rFonts w:ascii="Sylfaen" w:eastAsia="Times New Roman" w:hAnsi="Sylfaen" w:cs="Sylfaen"/>
          <w:sz w:val="24"/>
          <w:szCs w:val="24"/>
        </w:rPr>
        <w:t xml:space="preserve"> </w:t>
      </w:r>
      <w:proofErr w:type="spellStart"/>
      <w:r w:rsidR="00F3353E" w:rsidRPr="00DA75EF">
        <w:rPr>
          <w:rFonts w:ascii="Sylfaen" w:eastAsia="Times New Roman" w:hAnsi="Sylfaen" w:cs="Sylfaen"/>
          <w:sz w:val="24"/>
          <w:szCs w:val="24"/>
        </w:rPr>
        <w:t>იყოს</w:t>
      </w:r>
      <w:proofErr w:type="spellEnd"/>
      <w:r w:rsidR="00F3353E" w:rsidRPr="00DA75EF">
        <w:rPr>
          <w:rFonts w:ascii="Sylfaen" w:eastAsia="Times New Roman" w:hAnsi="Sylfaen" w:cs="Sylfaen"/>
          <w:sz w:val="24"/>
          <w:szCs w:val="24"/>
        </w:rPr>
        <w:t xml:space="preserve"> </w:t>
      </w:r>
      <w:proofErr w:type="spellStart"/>
      <w:r w:rsidR="00F3353E" w:rsidRPr="00DA75EF">
        <w:rPr>
          <w:rFonts w:ascii="Sylfaen" w:eastAsia="Times New Roman" w:hAnsi="Sylfaen" w:cs="Sylfaen"/>
          <w:sz w:val="24"/>
          <w:szCs w:val="24"/>
        </w:rPr>
        <w:t>თუ</w:t>
      </w:r>
      <w:proofErr w:type="spellEnd"/>
      <w:r w:rsidR="00F3353E" w:rsidRPr="00DA75EF">
        <w:rPr>
          <w:rFonts w:ascii="Sylfaen" w:eastAsia="Times New Roman" w:hAnsi="Sylfaen" w:cs="Sylfaen"/>
          <w:sz w:val="24"/>
          <w:szCs w:val="24"/>
        </w:rPr>
        <w:t xml:space="preserve"> </w:t>
      </w:r>
      <w:proofErr w:type="spellStart"/>
      <w:r w:rsidR="00F3353E" w:rsidRPr="00DA75EF">
        <w:rPr>
          <w:rFonts w:ascii="Sylfaen" w:eastAsia="Times New Roman" w:hAnsi="Sylfaen" w:cs="Sylfaen"/>
          <w:sz w:val="24"/>
          <w:szCs w:val="24"/>
        </w:rPr>
        <w:t>ღია</w:t>
      </w:r>
      <w:proofErr w:type="spellEnd"/>
      <w:r w:rsidR="00F3353E" w:rsidRPr="00DA75EF">
        <w:rPr>
          <w:rFonts w:ascii="Sylfaen" w:eastAsia="Times New Roman" w:hAnsi="Sylfaen" w:cs="Sylfaen"/>
          <w:sz w:val="24"/>
          <w:szCs w:val="24"/>
        </w:rPr>
        <w:t xml:space="preserve">, </w:t>
      </w:r>
      <w:r w:rsidR="00F3353E" w:rsidRPr="00DA75EF">
        <w:rPr>
          <w:rFonts w:ascii="Sylfaen" w:eastAsia="Times New Roman" w:hAnsi="Sylfaen" w:cs="Sylfaen"/>
          <w:sz w:val="24"/>
          <w:szCs w:val="24"/>
          <w:lang w:val="ka-GE"/>
        </w:rPr>
        <w:t>სასამართლო წყვეტს ბავშვის ასაკის, ჯანმრთელობის მდგომარეობისა და სიმწიფის ხარისხის გათვალისწინებით.“.</w:t>
      </w:r>
      <w:r w:rsidR="00F3353E" w:rsidRPr="00DA75EF">
        <w:rPr>
          <w:rFonts w:ascii="Sylfaen" w:eastAsia="Times New Roman" w:hAnsi="Sylfaen" w:cs="Sylfaen"/>
          <w:sz w:val="24"/>
          <w:szCs w:val="24"/>
        </w:rPr>
        <w:t xml:space="preserve"> </w:t>
      </w:r>
    </w:p>
    <w:p w14:paraId="1F89A989" w14:textId="77777777" w:rsidR="0041686C" w:rsidRPr="00DA75EF" w:rsidRDefault="0041686C" w:rsidP="0041686C">
      <w:pPr>
        <w:pStyle w:val="ListParagraph"/>
        <w:ind w:left="0" w:firstLine="720"/>
        <w:jc w:val="both"/>
        <w:rPr>
          <w:rFonts w:ascii="Sylfaen" w:eastAsia="Times New Roman" w:hAnsi="Sylfaen" w:cs="Sylfaen"/>
          <w:sz w:val="24"/>
          <w:szCs w:val="24"/>
          <w:lang w:val="ka-GE"/>
        </w:rPr>
      </w:pPr>
    </w:p>
    <w:p w14:paraId="7F39A496" w14:textId="77777777" w:rsidR="00343ACB" w:rsidRPr="00DA75EF" w:rsidRDefault="00343ACB" w:rsidP="00343ACB">
      <w:pPr>
        <w:spacing w:before="120" w:after="120"/>
        <w:ind w:firstLine="720"/>
        <w:jc w:val="both"/>
        <w:rPr>
          <w:rFonts w:ascii="Sylfaen" w:hAnsi="Sylfaen" w:cs="Sylfaen"/>
          <w:b/>
          <w:color w:val="000000" w:themeColor="text1"/>
          <w:sz w:val="24"/>
          <w:szCs w:val="24"/>
          <w:lang w:val="ka-GE"/>
        </w:rPr>
      </w:pPr>
      <w:proofErr w:type="spellStart"/>
      <w:r w:rsidRPr="00DA75EF">
        <w:rPr>
          <w:rFonts w:ascii="Sylfaen" w:hAnsi="Sylfaen" w:cs="Sylfaen"/>
          <w:b/>
          <w:color w:val="000000" w:themeColor="text1"/>
          <w:sz w:val="24"/>
          <w:szCs w:val="24"/>
          <w:lang w:val="ka-GE"/>
        </w:rPr>
        <w:t>ა.დ</w:t>
      </w:r>
      <w:proofErr w:type="spellEnd"/>
      <w:r w:rsidRPr="00DA75EF">
        <w:rPr>
          <w:rFonts w:ascii="Sylfaen" w:hAnsi="Sylfaen" w:cs="Sylfaen"/>
          <w:b/>
          <w:color w:val="000000" w:themeColor="text1"/>
          <w:sz w:val="24"/>
          <w:szCs w:val="24"/>
          <w:lang w:val="ka-GE"/>
        </w:rPr>
        <w:t xml:space="preserve">)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w:t>
      </w:r>
      <w:proofErr w:type="spellStart"/>
      <w:r w:rsidRPr="00DA75EF">
        <w:rPr>
          <w:rFonts w:ascii="Sylfaen" w:hAnsi="Sylfaen" w:cs="Sylfaen"/>
          <w:b/>
          <w:color w:val="000000" w:themeColor="text1"/>
          <w:sz w:val="24"/>
          <w:szCs w:val="24"/>
          <w:lang w:val="ka-GE"/>
        </w:rPr>
        <w:t>ინიციირებული</w:t>
      </w:r>
      <w:proofErr w:type="spellEnd"/>
      <w:r w:rsidRPr="00DA75EF">
        <w:rPr>
          <w:rFonts w:ascii="Sylfaen" w:hAnsi="Sylfaen" w:cs="Sylfaen"/>
          <w:b/>
          <w:color w:val="000000" w:themeColor="text1"/>
          <w:sz w:val="24"/>
          <w:szCs w:val="24"/>
          <w:lang w:val="ka-GE"/>
        </w:rPr>
        <w:t xml:space="preserve"> კანონპროექტის შემთხვევაში); </w:t>
      </w:r>
    </w:p>
    <w:p w14:paraId="616C1B0E" w14:textId="77777777" w:rsidR="00343ACB" w:rsidRPr="00DA75EF" w:rsidRDefault="00343ACB" w:rsidP="00343ACB">
      <w:pPr>
        <w:spacing w:before="120" w:after="120"/>
        <w:ind w:firstLine="720"/>
        <w:jc w:val="both"/>
        <w:rPr>
          <w:rFonts w:ascii="Sylfaen" w:hAnsi="Sylfaen"/>
          <w:sz w:val="24"/>
          <w:szCs w:val="24"/>
          <w:lang w:val="ka-GE"/>
        </w:rPr>
      </w:pPr>
      <w:r w:rsidRPr="00DA75EF">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14:paraId="0B56DF00" w14:textId="77777777" w:rsidR="00343ACB" w:rsidRPr="00DA75EF" w:rsidRDefault="00343ACB" w:rsidP="00343ACB">
      <w:pPr>
        <w:spacing w:before="120" w:after="120"/>
        <w:ind w:firstLine="720"/>
        <w:jc w:val="both"/>
        <w:rPr>
          <w:rFonts w:ascii="Sylfaen" w:hAnsi="Sylfaen" w:cs="Sylfaen"/>
          <w:b/>
          <w:color w:val="000000" w:themeColor="text1"/>
          <w:sz w:val="24"/>
          <w:szCs w:val="24"/>
          <w:lang w:val="ka-GE"/>
        </w:rPr>
      </w:pPr>
      <w:proofErr w:type="spellStart"/>
      <w:r w:rsidRPr="00DA75EF">
        <w:rPr>
          <w:rFonts w:ascii="Sylfaen" w:hAnsi="Sylfaen" w:cs="Sylfaen"/>
          <w:b/>
          <w:color w:val="000000" w:themeColor="text1"/>
          <w:sz w:val="24"/>
          <w:szCs w:val="24"/>
          <w:lang w:val="ka-GE"/>
        </w:rPr>
        <w:t>ა.ე</w:t>
      </w:r>
      <w:proofErr w:type="spellEnd"/>
      <w:r w:rsidRPr="00DA75EF">
        <w:rPr>
          <w:rFonts w:ascii="Sylfaen" w:hAnsi="Sylfaen" w:cs="Sylfaen"/>
          <w:b/>
          <w:color w:val="000000" w:themeColor="text1"/>
          <w:sz w:val="24"/>
          <w:szCs w:val="24"/>
          <w:lang w:val="ka-GE"/>
        </w:rPr>
        <w:t xml:space="preserve">) კანონპროექტის ძალაში შესვლის თარიღის შერჩევის პრინციპი, ხოლო კანონისთვის </w:t>
      </w:r>
      <w:proofErr w:type="spellStart"/>
      <w:r w:rsidRPr="00DA75EF">
        <w:rPr>
          <w:rFonts w:ascii="Sylfaen" w:hAnsi="Sylfaen" w:cs="Sylfaen"/>
          <w:b/>
          <w:color w:val="000000" w:themeColor="text1"/>
          <w:sz w:val="24"/>
          <w:szCs w:val="24"/>
          <w:lang w:val="ka-GE"/>
        </w:rPr>
        <w:t>უკუძალის</w:t>
      </w:r>
      <w:proofErr w:type="spellEnd"/>
      <w:r w:rsidRPr="00DA75EF">
        <w:rPr>
          <w:rFonts w:ascii="Sylfaen" w:hAnsi="Sylfaen" w:cs="Sylfaen"/>
          <w:b/>
          <w:color w:val="000000" w:themeColor="text1"/>
          <w:sz w:val="24"/>
          <w:szCs w:val="24"/>
          <w:lang w:val="ka-GE"/>
        </w:rPr>
        <w:t xml:space="preserve"> მინიჭების შემთხვევაში − აღნიშნულის თაობაზე შესაბამისი დასაბუთება; </w:t>
      </w:r>
    </w:p>
    <w:p w14:paraId="1EB5C098" w14:textId="77777777" w:rsidR="00D44965" w:rsidRPr="00DA75EF" w:rsidRDefault="00343ACB" w:rsidP="00D44965">
      <w:pPr>
        <w:pStyle w:val="abzacixml0"/>
        <w:ind w:firstLine="720"/>
        <w:rPr>
          <w:rFonts w:ascii="Sylfaen" w:hAnsi="Sylfaen"/>
          <w:lang w:val="ka-GE"/>
        </w:rPr>
      </w:pPr>
      <w:r w:rsidRPr="00DA75EF">
        <w:rPr>
          <w:rFonts w:ascii="Sylfaen" w:hAnsi="Sylfaen"/>
          <w:sz w:val="24"/>
          <w:szCs w:val="24"/>
          <w:lang w:val="ka-GE"/>
        </w:rPr>
        <w:t>აღნიშნული კანონი უნდა ამოქმედდეს „ბავშვის უფლებათა კოდექსთან“ ერთად, შესაბამისად ამოქმედ</w:t>
      </w:r>
      <w:r w:rsidR="00D44965" w:rsidRPr="00DA75EF">
        <w:rPr>
          <w:rFonts w:ascii="Sylfaen" w:hAnsi="Sylfaen"/>
          <w:sz w:val="24"/>
          <w:szCs w:val="24"/>
          <w:lang w:val="ka-GE"/>
        </w:rPr>
        <w:t xml:space="preserve">დება </w:t>
      </w:r>
      <w:r w:rsidR="00D44965" w:rsidRPr="00DA75EF">
        <w:rPr>
          <w:rFonts w:ascii="Sylfaen" w:eastAsia="Times New Roman" w:hAnsi="Sylfaen" w:cs="Times New Roman"/>
          <w:sz w:val="24"/>
          <w:szCs w:val="24"/>
          <w:lang w:val="ka-GE"/>
        </w:rPr>
        <w:t>2020 წლის 1 ივნისიდან.</w:t>
      </w:r>
    </w:p>
    <w:p w14:paraId="3DAA4689" w14:textId="77777777" w:rsidR="00343ACB" w:rsidRPr="00DA75EF" w:rsidRDefault="00343ACB" w:rsidP="00343ACB">
      <w:pPr>
        <w:spacing w:before="120" w:after="120"/>
        <w:ind w:firstLine="720"/>
        <w:jc w:val="both"/>
        <w:rPr>
          <w:rFonts w:ascii="Sylfaen" w:hAnsi="Sylfaen" w:cs="Sylfaen"/>
          <w:b/>
          <w:color w:val="000000" w:themeColor="text1"/>
          <w:sz w:val="24"/>
          <w:szCs w:val="24"/>
          <w:lang w:val="ka-GE"/>
        </w:rPr>
      </w:pPr>
      <w:proofErr w:type="spellStart"/>
      <w:r w:rsidRPr="00DA75EF">
        <w:rPr>
          <w:rFonts w:ascii="Sylfaen" w:hAnsi="Sylfaen" w:cs="Sylfaen"/>
          <w:b/>
          <w:color w:val="000000" w:themeColor="text1"/>
          <w:sz w:val="24"/>
          <w:szCs w:val="24"/>
          <w:lang w:val="ka-GE"/>
        </w:rPr>
        <w:t>ა.ვ</w:t>
      </w:r>
      <w:proofErr w:type="spellEnd"/>
      <w:r w:rsidRPr="00DA75EF">
        <w:rPr>
          <w:rFonts w:ascii="Sylfaen" w:hAnsi="Sylfaen" w:cs="Sylfaen"/>
          <w:b/>
          <w:color w:val="000000" w:themeColor="text1"/>
          <w:sz w:val="24"/>
          <w:szCs w:val="24"/>
          <w:lang w:val="ka-GE"/>
        </w:rPr>
        <w:t>)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4860BBE7" w14:textId="77777777" w:rsidR="00343ACB" w:rsidRPr="00DA75EF" w:rsidRDefault="00343ACB" w:rsidP="00343ACB">
      <w:pPr>
        <w:spacing w:before="120" w:after="120"/>
        <w:ind w:firstLine="720"/>
        <w:jc w:val="both"/>
        <w:rPr>
          <w:rFonts w:ascii="Sylfaen" w:hAnsi="Sylfaen"/>
          <w:sz w:val="24"/>
          <w:szCs w:val="24"/>
          <w:lang w:val="ka-GE"/>
        </w:rPr>
      </w:pPr>
      <w:r w:rsidRPr="00DA75EF">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14:paraId="4215675B" w14:textId="77777777" w:rsidR="008D44AA" w:rsidRPr="00DA75EF" w:rsidRDefault="008D44AA" w:rsidP="008D44AA">
      <w:pPr>
        <w:ind w:firstLine="720"/>
        <w:jc w:val="both"/>
        <w:rPr>
          <w:rFonts w:ascii="Sylfaen" w:eastAsiaTheme="minorEastAsia" w:hAnsi="Sylfaen"/>
          <w:b/>
          <w:lang w:val="ka-GE"/>
        </w:rPr>
      </w:pPr>
      <w:r w:rsidRPr="00DA75EF">
        <w:rPr>
          <w:rFonts w:ascii="Sylfaen" w:eastAsiaTheme="minorEastAsia" w:hAnsi="Sylfaen"/>
          <w:b/>
          <w:lang w:val="ka-GE"/>
        </w:rPr>
        <w:t>ბ) კანონპროექტის ფინანსური დასაბუთება:</w:t>
      </w:r>
    </w:p>
    <w:p w14:paraId="4A2AF11D" w14:textId="77777777" w:rsidR="008D44AA" w:rsidRPr="00DA75EF" w:rsidRDefault="008D44AA" w:rsidP="008D44AA">
      <w:pPr>
        <w:ind w:firstLine="720"/>
        <w:jc w:val="both"/>
        <w:rPr>
          <w:rFonts w:ascii="Sylfaen" w:eastAsiaTheme="minorEastAsia" w:hAnsi="Sylfaen"/>
          <w:b/>
          <w:lang w:val="ka-GE"/>
        </w:rPr>
      </w:pPr>
      <w:proofErr w:type="spellStart"/>
      <w:r w:rsidRPr="00DA75EF">
        <w:rPr>
          <w:rFonts w:ascii="Sylfaen" w:eastAsiaTheme="minorEastAsia" w:hAnsi="Sylfaen"/>
          <w:b/>
          <w:lang w:val="ka-GE"/>
        </w:rPr>
        <w:t>ბ.ა</w:t>
      </w:r>
      <w:proofErr w:type="spellEnd"/>
      <w:r w:rsidRPr="00DA75EF">
        <w:rPr>
          <w:rFonts w:ascii="Sylfaen" w:eastAsiaTheme="minorEastAsia" w:hAnsi="Sylfaen"/>
          <w:b/>
          <w:lang w:val="ka-GE"/>
        </w:rPr>
        <w:t>) კანონპროექტის მიღებასთან დაკავშირებით აუცილებელი ხარჯების დაფინანსების წყარო:</w:t>
      </w:r>
    </w:p>
    <w:p w14:paraId="6C70C451" w14:textId="77777777" w:rsidR="008D44AA" w:rsidRPr="00DA75EF" w:rsidRDefault="008D44AA" w:rsidP="008D44AA">
      <w:pPr>
        <w:ind w:firstLine="720"/>
        <w:jc w:val="both"/>
        <w:rPr>
          <w:rFonts w:ascii="Sylfaen" w:eastAsiaTheme="minorEastAsia" w:hAnsi="Sylfaen"/>
          <w:lang w:val="ka-GE"/>
        </w:rPr>
      </w:pPr>
      <w:r w:rsidRPr="00DA75EF">
        <w:rPr>
          <w:rFonts w:ascii="Sylfaen" w:eastAsiaTheme="minorEastAsia" w:hAnsi="Sylfaen"/>
          <w:lang w:val="ka-GE"/>
        </w:rPr>
        <w:t>სახელმწიფო ბიუჯეტი.</w:t>
      </w:r>
    </w:p>
    <w:p w14:paraId="3D284F03" w14:textId="77777777" w:rsidR="008D44AA" w:rsidRPr="00DA75EF" w:rsidRDefault="008D44AA" w:rsidP="008D44AA">
      <w:pPr>
        <w:ind w:firstLine="720"/>
        <w:jc w:val="both"/>
        <w:rPr>
          <w:rFonts w:ascii="Sylfaen" w:eastAsiaTheme="minorEastAsia" w:hAnsi="Sylfaen"/>
          <w:b/>
          <w:lang w:val="ka-GE"/>
        </w:rPr>
      </w:pPr>
      <w:proofErr w:type="spellStart"/>
      <w:r w:rsidRPr="00DA75EF">
        <w:rPr>
          <w:rFonts w:ascii="Sylfaen" w:eastAsiaTheme="minorEastAsia" w:hAnsi="Sylfaen"/>
          <w:b/>
          <w:lang w:val="ka-GE"/>
        </w:rPr>
        <w:t>ბ.ბ</w:t>
      </w:r>
      <w:proofErr w:type="spellEnd"/>
      <w:r w:rsidRPr="00DA75EF">
        <w:rPr>
          <w:rFonts w:ascii="Sylfaen" w:eastAsiaTheme="minorEastAsia" w:hAnsi="Sylfaen"/>
          <w:b/>
          <w:lang w:val="ka-GE"/>
        </w:rPr>
        <w:t>) კანონპროექტის გავლენა ბიუჯეტის საშემოსავლო ნაწილზე:</w:t>
      </w:r>
    </w:p>
    <w:p w14:paraId="4E6BFC08" w14:textId="77777777" w:rsidR="008D44AA" w:rsidRPr="00DA75EF" w:rsidRDefault="008D44AA" w:rsidP="008D44AA">
      <w:pPr>
        <w:ind w:firstLine="720"/>
        <w:jc w:val="both"/>
        <w:rPr>
          <w:rFonts w:ascii="Sylfaen" w:eastAsiaTheme="minorEastAsia" w:hAnsi="Sylfaen"/>
          <w:lang w:val="ka-GE"/>
        </w:rPr>
      </w:pPr>
      <w:r w:rsidRPr="00DA75EF">
        <w:rPr>
          <w:rFonts w:ascii="Sylfaen" w:eastAsiaTheme="minorEastAsia" w:hAnsi="Sylfaen"/>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14:paraId="1FB0A5DC" w14:textId="77777777" w:rsidR="008D44AA" w:rsidRPr="00DA75EF" w:rsidRDefault="008D44AA" w:rsidP="008D44AA">
      <w:pPr>
        <w:ind w:firstLine="720"/>
        <w:jc w:val="both"/>
        <w:rPr>
          <w:rFonts w:ascii="Sylfaen" w:eastAsiaTheme="minorEastAsia" w:hAnsi="Sylfaen"/>
          <w:b/>
          <w:lang w:val="ka-GE"/>
        </w:rPr>
      </w:pPr>
      <w:proofErr w:type="spellStart"/>
      <w:r w:rsidRPr="00DA75EF">
        <w:rPr>
          <w:rFonts w:ascii="Sylfaen" w:eastAsiaTheme="minorEastAsia" w:hAnsi="Sylfaen"/>
          <w:b/>
          <w:lang w:val="ka-GE"/>
        </w:rPr>
        <w:t>ბ.გ</w:t>
      </w:r>
      <w:proofErr w:type="spellEnd"/>
      <w:r w:rsidRPr="00DA75EF">
        <w:rPr>
          <w:rFonts w:ascii="Sylfaen" w:eastAsiaTheme="minorEastAsia" w:hAnsi="Sylfaen"/>
          <w:b/>
          <w:lang w:val="ka-GE"/>
        </w:rPr>
        <w:t>) კანონპროექტის გავლენა ბიუჯეტის ხარჯვით ნაწილზე:</w:t>
      </w:r>
    </w:p>
    <w:p w14:paraId="56D7B26D" w14:textId="77777777" w:rsidR="008D44AA" w:rsidRPr="00DA75EF" w:rsidRDefault="008D44AA" w:rsidP="008D44AA">
      <w:pPr>
        <w:ind w:firstLine="720"/>
        <w:jc w:val="both"/>
        <w:rPr>
          <w:rFonts w:ascii="Sylfaen" w:eastAsiaTheme="minorEastAsia" w:hAnsi="Sylfaen"/>
          <w:lang w:val="ka-GE"/>
        </w:rPr>
      </w:pPr>
      <w:r w:rsidRPr="00DA75EF">
        <w:rPr>
          <w:rFonts w:ascii="Sylfaen" w:eastAsiaTheme="minorEastAsia" w:hAnsi="Sylfaen"/>
          <w:lang w:val="ka-GE"/>
        </w:rPr>
        <w:t xml:space="preserve">კანონპროექტის მიღება გავლენას არ მოახდენს სახელმწიფო ბიუჯეტის ხარჯვით ნაწილზე. </w:t>
      </w:r>
    </w:p>
    <w:p w14:paraId="2BE4E0B5" w14:textId="77777777" w:rsidR="008D44AA" w:rsidRPr="00DA75EF" w:rsidRDefault="008D44AA" w:rsidP="008D44AA">
      <w:pPr>
        <w:ind w:firstLine="720"/>
        <w:jc w:val="both"/>
        <w:rPr>
          <w:rFonts w:ascii="Sylfaen" w:eastAsiaTheme="minorEastAsia" w:hAnsi="Sylfaen"/>
          <w:b/>
          <w:lang w:val="ka-GE"/>
        </w:rPr>
      </w:pPr>
      <w:proofErr w:type="spellStart"/>
      <w:r w:rsidRPr="00DA75EF">
        <w:rPr>
          <w:rFonts w:ascii="Sylfaen" w:eastAsiaTheme="minorEastAsia" w:hAnsi="Sylfaen"/>
          <w:b/>
          <w:lang w:val="ka-GE"/>
        </w:rPr>
        <w:t>ბ.დ</w:t>
      </w:r>
      <w:proofErr w:type="spellEnd"/>
      <w:r w:rsidRPr="00DA75EF">
        <w:rPr>
          <w:rFonts w:ascii="Sylfaen" w:eastAsiaTheme="minorEastAsia" w:hAnsi="Sylfaen"/>
          <w:b/>
          <w:lang w:val="ka-GE"/>
        </w:rPr>
        <w:t>) სახელმწიფოს ახალი ფინანსური ვალდებულებები:</w:t>
      </w:r>
    </w:p>
    <w:p w14:paraId="068D42D2" w14:textId="77777777" w:rsidR="008D44AA" w:rsidRPr="00DA75EF" w:rsidRDefault="008D44AA" w:rsidP="008D44AA">
      <w:pPr>
        <w:ind w:firstLine="720"/>
        <w:jc w:val="both"/>
        <w:rPr>
          <w:rFonts w:ascii="Sylfaen" w:eastAsiaTheme="minorEastAsia" w:hAnsi="Sylfaen"/>
          <w:lang w:val="ka-GE"/>
        </w:rPr>
      </w:pPr>
      <w:r w:rsidRPr="00DA75EF">
        <w:rPr>
          <w:rFonts w:ascii="Sylfaen" w:eastAsiaTheme="minorEastAsia" w:hAnsi="Sylfaen"/>
          <w:lang w:val="ka-GE"/>
        </w:rPr>
        <w:t>კანონპროექტი არ ითვალისწინებს სახელმწიფოს მიერ ახალი ფინანსური ვალდებულებების აღებას.</w:t>
      </w:r>
    </w:p>
    <w:p w14:paraId="74491534" w14:textId="77777777" w:rsidR="008D44AA" w:rsidRPr="00DA75EF" w:rsidRDefault="008D44AA" w:rsidP="008D44AA">
      <w:pPr>
        <w:ind w:firstLine="720"/>
        <w:jc w:val="both"/>
        <w:rPr>
          <w:rFonts w:ascii="Sylfaen" w:eastAsiaTheme="minorEastAsia" w:hAnsi="Sylfaen"/>
          <w:b/>
          <w:lang w:val="ka-GE"/>
        </w:rPr>
      </w:pPr>
      <w:proofErr w:type="spellStart"/>
      <w:r w:rsidRPr="00DA75EF">
        <w:rPr>
          <w:rFonts w:ascii="Sylfaen" w:eastAsiaTheme="minorEastAsia" w:hAnsi="Sylfaen"/>
          <w:b/>
          <w:lang w:val="ka-GE"/>
        </w:rPr>
        <w:lastRenderedPageBreak/>
        <w:t>ბ.ე</w:t>
      </w:r>
      <w:proofErr w:type="spellEnd"/>
      <w:r w:rsidRPr="00DA75EF">
        <w:rPr>
          <w:rFonts w:ascii="Sylfaen" w:eastAsiaTheme="minorEastAsia" w:hAnsi="Sylfaen"/>
          <w:b/>
          <w:lang w:val="ka-GE"/>
        </w:rPr>
        <w:t>)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32BF5E75" w14:textId="77777777" w:rsidR="008D44AA" w:rsidRPr="00DA75EF" w:rsidRDefault="008D44AA" w:rsidP="008D44AA">
      <w:pPr>
        <w:ind w:firstLine="720"/>
        <w:jc w:val="both"/>
        <w:rPr>
          <w:rFonts w:ascii="Sylfaen" w:eastAsiaTheme="minorEastAsia" w:hAnsi="Sylfaen"/>
          <w:lang w:val="ka-GE"/>
        </w:rPr>
      </w:pPr>
      <w:r w:rsidRPr="00DA75EF">
        <w:rPr>
          <w:rFonts w:ascii="Sylfaen" w:eastAsiaTheme="minorEastAsia" w:hAnsi="Sylfaen"/>
          <w:lang w:val="ka-GE"/>
        </w:rPr>
        <w:t xml:space="preserve">კანონპროექტის მიღება  არ </w:t>
      </w:r>
      <w:proofErr w:type="spellStart"/>
      <w:r w:rsidRPr="00DA75EF">
        <w:rPr>
          <w:rFonts w:ascii="Sylfaen" w:eastAsiaTheme="minorEastAsia" w:hAnsi="Sylfaen"/>
          <w:lang w:val="ka-GE"/>
        </w:rPr>
        <w:t>ააუარესებს</w:t>
      </w:r>
      <w:proofErr w:type="spellEnd"/>
      <w:r w:rsidRPr="00DA75EF">
        <w:rPr>
          <w:rFonts w:ascii="Sylfaen" w:eastAsiaTheme="minorEastAsia" w:hAnsi="Sylfaen"/>
          <w:lang w:val="ka-GE"/>
        </w:rPr>
        <w:t xml:space="preserve"> იმ პირთა ფინანსურ მდგომარეობას, რომელთა მიმართაც ვრცელდება კანონპროექტის მოქმედება.</w:t>
      </w:r>
    </w:p>
    <w:p w14:paraId="72977E00" w14:textId="77777777" w:rsidR="008D44AA" w:rsidRPr="00DA75EF" w:rsidRDefault="008D44AA" w:rsidP="008D44AA">
      <w:pPr>
        <w:ind w:firstLine="720"/>
        <w:jc w:val="both"/>
        <w:rPr>
          <w:rFonts w:ascii="Sylfaen" w:eastAsiaTheme="minorEastAsia" w:hAnsi="Sylfaen"/>
          <w:b/>
          <w:lang w:val="ka-GE"/>
        </w:rPr>
      </w:pPr>
      <w:proofErr w:type="spellStart"/>
      <w:r w:rsidRPr="00DA75EF">
        <w:rPr>
          <w:rFonts w:ascii="Sylfaen" w:eastAsiaTheme="minorEastAsia" w:hAnsi="Sylfaen"/>
          <w:b/>
          <w:lang w:val="ka-GE"/>
        </w:rPr>
        <w:t>ბ.ვ</w:t>
      </w:r>
      <w:proofErr w:type="spellEnd"/>
      <w:r w:rsidRPr="00DA75EF">
        <w:rPr>
          <w:rFonts w:ascii="Sylfaen" w:eastAsiaTheme="minorEastAsia" w:hAnsi="Sylfaen"/>
          <w:b/>
          <w:lang w:val="ka-GE"/>
        </w:rPr>
        <w:t>)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14:paraId="38C9BB7D" w14:textId="77777777" w:rsidR="008D44AA" w:rsidRPr="00DA75EF" w:rsidRDefault="008D44AA" w:rsidP="008D44AA">
      <w:pPr>
        <w:ind w:firstLine="720"/>
        <w:jc w:val="both"/>
        <w:rPr>
          <w:rFonts w:ascii="Sylfaen" w:eastAsiaTheme="minorEastAsia" w:hAnsi="Sylfaen"/>
          <w:lang w:val="ka-GE"/>
        </w:rPr>
      </w:pPr>
      <w:r w:rsidRPr="00DA75EF">
        <w:rPr>
          <w:rFonts w:ascii="Sylfaen" w:eastAsiaTheme="minorEastAsia" w:hAnsi="Sylfaen"/>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14:paraId="2E2A7D0F" w14:textId="77777777" w:rsidR="00343ACB" w:rsidRPr="00DA75EF" w:rsidRDefault="00343ACB" w:rsidP="00343ACB">
      <w:pPr>
        <w:tabs>
          <w:tab w:val="left" w:pos="10170"/>
        </w:tabs>
        <w:spacing w:after="0"/>
        <w:ind w:right="90" w:firstLine="720"/>
        <w:jc w:val="both"/>
        <w:rPr>
          <w:rFonts w:ascii="Sylfaen" w:hAnsi="Sylfaen"/>
          <w:b/>
          <w:sz w:val="24"/>
          <w:szCs w:val="24"/>
          <w:lang w:val="ka-GE"/>
        </w:rPr>
      </w:pPr>
      <w:r w:rsidRPr="00DA75EF">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2F0C6957" w14:textId="77777777" w:rsidR="00343ACB" w:rsidRPr="00DA75EF" w:rsidRDefault="00343ACB" w:rsidP="00343ACB">
      <w:pPr>
        <w:tabs>
          <w:tab w:val="left" w:pos="10170"/>
        </w:tabs>
        <w:spacing w:after="0"/>
        <w:ind w:right="90" w:firstLine="720"/>
        <w:jc w:val="both"/>
        <w:rPr>
          <w:rFonts w:ascii="Sylfaen" w:hAnsi="Sylfaen"/>
          <w:b/>
          <w:sz w:val="24"/>
          <w:szCs w:val="24"/>
          <w:lang w:val="ka-GE"/>
        </w:rPr>
      </w:pPr>
      <w:proofErr w:type="spellStart"/>
      <w:r w:rsidRPr="00DA75EF">
        <w:rPr>
          <w:rFonts w:ascii="Sylfaen" w:hAnsi="Sylfaen"/>
          <w:b/>
          <w:sz w:val="24"/>
          <w:szCs w:val="24"/>
          <w:lang w:val="ka-GE"/>
        </w:rPr>
        <w:t>გ.ა</w:t>
      </w:r>
      <w:proofErr w:type="spellEnd"/>
      <w:r w:rsidRPr="00DA75EF">
        <w:rPr>
          <w:rFonts w:ascii="Sylfaen" w:hAnsi="Sylfaen"/>
          <w:b/>
          <w:sz w:val="24"/>
          <w:szCs w:val="24"/>
          <w:lang w:val="ka-GE"/>
        </w:rPr>
        <w:t>) კანონპროექტის მიმართება ევროკავშირის სამართალთან:</w:t>
      </w:r>
    </w:p>
    <w:p w14:paraId="0A31EDA0" w14:textId="77777777" w:rsidR="00343ACB" w:rsidRPr="00DA75EF" w:rsidRDefault="00343ACB" w:rsidP="00343ACB">
      <w:pPr>
        <w:tabs>
          <w:tab w:val="left" w:pos="10170"/>
        </w:tabs>
        <w:spacing w:after="0"/>
        <w:ind w:right="90" w:firstLine="720"/>
        <w:jc w:val="both"/>
        <w:rPr>
          <w:rFonts w:ascii="Sylfaen" w:hAnsi="Sylfaen"/>
          <w:sz w:val="24"/>
          <w:szCs w:val="24"/>
          <w:lang w:val="ka-GE"/>
        </w:rPr>
      </w:pPr>
      <w:r w:rsidRPr="00DA75EF">
        <w:rPr>
          <w:rFonts w:ascii="Sylfaen" w:hAnsi="Sylfaen"/>
          <w:sz w:val="24"/>
          <w:szCs w:val="24"/>
          <w:lang w:val="ka-GE"/>
        </w:rPr>
        <w:t>კანონპროექტი არ ეწინააღმდეგება ევროკავშირის სამართალს.</w:t>
      </w:r>
    </w:p>
    <w:p w14:paraId="3875BD63" w14:textId="77777777" w:rsidR="00343ACB" w:rsidRPr="00DA75EF" w:rsidRDefault="00343ACB" w:rsidP="00343ACB">
      <w:pPr>
        <w:tabs>
          <w:tab w:val="left" w:pos="10170"/>
        </w:tabs>
        <w:spacing w:after="0"/>
        <w:ind w:right="90" w:firstLine="720"/>
        <w:jc w:val="both"/>
        <w:rPr>
          <w:rFonts w:ascii="Sylfaen" w:hAnsi="Sylfaen"/>
          <w:b/>
          <w:sz w:val="24"/>
          <w:szCs w:val="24"/>
          <w:lang w:val="ka-GE"/>
        </w:rPr>
      </w:pPr>
      <w:proofErr w:type="spellStart"/>
      <w:r w:rsidRPr="00DA75EF">
        <w:rPr>
          <w:rFonts w:ascii="Sylfaen" w:hAnsi="Sylfaen"/>
          <w:b/>
          <w:sz w:val="24"/>
          <w:szCs w:val="24"/>
          <w:lang w:val="ka-GE"/>
        </w:rPr>
        <w:t>გ.ბ</w:t>
      </w:r>
      <w:proofErr w:type="spellEnd"/>
      <w:r w:rsidRPr="00DA75EF">
        <w:rPr>
          <w:rFonts w:ascii="Sylfaen" w:hAnsi="Sylfaen"/>
          <w:b/>
          <w:sz w:val="24"/>
          <w:szCs w:val="24"/>
          <w:lang w:val="ka-GE"/>
        </w:rPr>
        <w:t>)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17EF4387" w14:textId="77777777" w:rsidR="00343ACB" w:rsidRPr="00DA75EF" w:rsidRDefault="00343ACB" w:rsidP="00343ACB">
      <w:pPr>
        <w:tabs>
          <w:tab w:val="left" w:pos="10170"/>
        </w:tabs>
        <w:spacing w:after="0"/>
        <w:ind w:right="90" w:firstLine="720"/>
        <w:jc w:val="both"/>
        <w:rPr>
          <w:rFonts w:ascii="Sylfaen" w:hAnsi="Sylfaen"/>
          <w:sz w:val="24"/>
          <w:szCs w:val="24"/>
          <w:lang w:val="ka-GE"/>
        </w:rPr>
      </w:pPr>
      <w:r w:rsidRPr="00DA75EF">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50FE4D3C" w14:textId="77777777" w:rsidR="00343ACB" w:rsidRPr="00DA75EF" w:rsidRDefault="00343ACB" w:rsidP="00343ACB">
      <w:pPr>
        <w:tabs>
          <w:tab w:val="left" w:pos="10170"/>
        </w:tabs>
        <w:spacing w:after="0"/>
        <w:ind w:right="90" w:firstLine="720"/>
        <w:jc w:val="both"/>
        <w:rPr>
          <w:rFonts w:ascii="Sylfaen" w:hAnsi="Sylfaen"/>
          <w:b/>
          <w:sz w:val="24"/>
          <w:szCs w:val="24"/>
          <w:lang w:val="ka-GE"/>
        </w:rPr>
      </w:pPr>
      <w:proofErr w:type="spellStart"/>
      <w:r w:rsidRPr="00DA75EF">
        <w:rPr>
          <w:rFonts w:ascii="Sylfaen" w:hAnsi="Sylfaen"/>
          <w:b/>
          <w:sz w:val="24"/>
          <w:szCs w:val="24"/>
          <w:lang w:val="ka-GE"/>
        </w:rPr>
        <w:t>გ.გ</w:t>
      </w:r>
      <w:proofErr w:type="spellEnd"/>
      <w:r w:rsidRPr="00DA75EF">
        <w:rPr>
          <w:rFonts w:ascii="Sylfaen" w:hAnsi="Sylfaen"/>
          <w:b/>
          <w:sz w:val="24"/>
          <w:szCs w:val="24"/>
          <w:lang w:val="ka-GE"/>
        </w:rPr>
        <w:t xml:space="preserve">)კანონპროექტის მიმართება საქართველოს ორმხრივ და მრავალმხრივ ხელშეკრულებებთან </w:t>
      </w:r>
      <w:r w:rsidRPr="00DA75EF">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DA75EF">
        <w:rPr>
          <w:rFonts w:ascii="Sylfaen" w:hAnsi="Sylfaen"/>
          <w:b/>
          <w:sz w:val="24"/>
          <w:szCs w:val="24"/>
          <w:lang w:val="ka-GE"/>
        </w:rPr>
        <w:t>:</w:t>
      </w:r>
    </w:p>
    <w:p w14:paraId="46E5E3AB" w14:textId="77777777" w:rsidR="00343ACB" w:rsidRPr="00DA75EF" w:rsidRDefault="00343ACB" w:rsidP="00343ACB">
      <w:pPr>
        <w:tabs>
          <w:tab w:val="left" w:pos="10170"/>
        </w:tabs>
        <w:spacing w:after="0"/>
        <w:ind w:right="90" w:firstLine="720"/>
        <w:jc w:val="both"/>
        <w:rPr>
          <w:rFonts w:ascii="Sylfaen" w:hAnsi="Sylfaen"/>
          <w:sz w:val="24"/>
          <w:szCs w:val="24"/>
          <w:lang w:val="ka-GE"/>
        </w:rPr>
      </w:pPr>
      <w:r w:rsidRPr="00DA75EF">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14:paraId="7C5BEE09" w14:textId="77777777" w:rsidR="00343ACB" w:rsidRPr="00DA75EF" w:rsidRDefault="00343ACB" w:rsidP="00343ACB">
      <w:pPr>
        <w:spacing w:before="120" w:after="120"/>
        <w:ind w:firstLine="720"/>
        <w:jc w:val="both"/>
        <w:rPr>
          <w:rFonts w:ascii="Sylfaen" w:hAnsi="Sylfaen" w:cs="Sylfaen"/>
          <w:b/>
          <w:color w:val="000000" w:themeColor="text1"/>
          <w:sz w:val="24"/>
          <w:szCs w:val="24"/>
          <w:lang w:val="ka-GE"/>
        </w:rPr>
      </w:pPr>
      <w:proofErr w:type="spellStart"/>
      <w:r w:rsidRPr="00DA75EF">
        <w:rPr>
          <w:rFonts w:ascii="Sylfaen" w:hAnsi="Sylfaen" w:cs="Sylfaen"/>
          <w:b/>
          <w:color w:val="000000" w:themeColor="text1"/>
          <w:sz w:val="24"/>
          <w:szCs w:val="24"/>
          <w:lang w:val="ka-GE"/>
        </w:rPr>
        <w:t>გ.დ</w:t>
      </w:r>
      <w:proofErr w:type="spellEnd"/>
      <w:r w:rsidRPr="00DA75EF">
        <w:rPr>
          <w:rFonts w:ascii="Sylfaen" w:hAnsi="Sylfaen" w:cs="Sylfaen"/>
          <w:b/>
          <w:color w:val="000000" w:themeColor="text1"/>
          <w:sz w:val="24"/>
          <w:szCs w:val="24"/>
          <w:lang w:val="ka-GE"/>
        </w:rPr>
        <w:t>)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DC7C415" w14:textId="77777777" w:rsidR="00343ACB" w:rsidRPr="00DA75EF" w:rsidRDefault="00343ACB" w:rsidP="00343ACB">
      <w:pPr>
        <w:spacing w:before="120" w:after="120"/>
        <w:ind w:firstLine="720"/>
        <w:jc w:val="both"/>
        <w:rPr>
          <w:rFonts w:ascii="Sylfaen" w:hAnsi="Sylfaen"/>
          <w:sz w:val="24"/>
          <w:szCs w:val="24"/>
          <w:lang w:val="ka-GE"/>
        </w:rPr>
      </w:pPr>
      <w:r w:rsidRPr="00DA75EF">
        <w:rPr>
          <w:rFonts w:ascii="Sylfaen" w:hAnsi="Sylfaen"/>
          <w:sz w:val="24"/>
          <w:szCs w:val="24"/>
          <w:lang w:val="ka-GE"/>
        </w:rPr>
        <w:t>ასეთი არ არსებობს.</w:t>
      </w:r>
    </w:p>
    <w:p w14:paraId="23BA3A5D" w14:textId="77777777" w:rsidR="00343ACB" w:rsidRPr="00DA75EF" w:rsidRDefault="00343ACB" w:rsidP="00343ACB">
      <w:pPr>
        <w:tabs>
          <w:tab w:val="left" w:pos="10170"/>
        </w:tabs>
        <w:spacing w:after="0"/>
        <w:ind w:right="90" w:firstLine="720"/>
        <w:jc w:val="both"/>
        <w:rPr>
          <w:rFonts w:ascii="Sylfaen" w:hAnsi="Sylfaen"/>
          <w:b/>
          <w:sz w:val="24"/>
          <w:szCs w:val="24"/>
          <w:lang w:val="ka-GE"/>
        </w:rPr>
      </w:pPr>
      <w:r w:rsidRPr="00DA75EF">
        <w:rPr>
          <w:rFonts w:ascii="Sylfaen" w:hAnsi="Sylfaen"/>
          <w:b/>
          <w:sz w:val="24"/>
          <w:szCs w:val="24"/>
          <w:lang w:val="ka-GE"/>
        </w:rPr>
        <w:t>დ) კანონპროექტის მომზადების პროცესში მიღებული კონსულტაციები:</w:t>
      </w:r>
    </w:p>
    <w:p w14:paraId="3A5DC871" w14:textId="77777777" w:rsidR="00343ACB" w:rsidRPr="00DA75EF" w:rsidRDefault="00343ACB" w:rsidP="00343AC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both"/>
        <w:rPr>
          <w:rFonts w:ascii="Sylfaen" w:hAnsi="Sylfaen" w:cs="Sylfaen"/>
          <w:b/>
          <w:sz w:val="24"/>
          <w:szCs w:val="24"/>
          <w:lang w:val="ka-GE"/>
        </w:rPr>
      </w:pPr>
      <w:proofErr w:type="spellStart"/>
      <w:r w:rsidRPr="00DA75EF">
        <w:rPr>
          <w:rFonts w:ascii="Sylfaen" w:hAnsi="Sylfaen"/>
          <w:b/>
          <w:sz w:val="24"/>
          <w:szCs w:val="24"/>
          <w:lang w:val="ka-GE"/>
        </w:rPr>
        <w:t>დ.ა</w:t>
      </w:r>
      <w:proofErr w:type="spellEnd"/>
      <w:r w:rsidRPr="00DA75EF">
        <w:rPr>
          <w:rFonts w:ascii="Sylfaen" w:hAnsi="Sylfaen"/>
          <w:b/>
          <w:sz w:val="24"/>
          <w:szCs w:val="24"/>
          <w:lang w:val="ka-GE"/>
        </w:rPr>
        <w:t xml:space="preserve">) </w:t>
      </w:r>
      <w:r w:rsidRPr="00DA75EF">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DA75EF">
        <w:rPr>
          <w:rFonts w:ascii="Sylfaen" w:hAnsi="Sylfaen" w:cs="Sylfaen"/>
          <w:b/>
          <w:color w:val="000000" w:themeColor="text1"/>
          <w:sz w:val="24"/>
          <w:szCs w:val="24"/>
          <w:lang w:val="ka-GE"/>
        </w:rPr>
        <w:t xml:space="preserve">სამუშაო ჯგუფი, </w:t>
      </w:r>
      <w:r w:rsidRPr="00DA75EF">
        <w:rPr>
          <w:rFonts w:ascii="Sylfaen" w:hAnsi="Sylfaen" w:cs="Sylfaen"/>
          <w:b/>
          <w:sz w:val="24"/>
          <w:szCs w:val="24"/>
          <w:lang w:val="ka-GE"/>
        </w:rPr>
        <w:t>რომლებმაც მონაწილეობა მიიღო კანონპროექტის შემუშავებაში, ასეთის არსებობის შემთხვევაში;</w:t>
      </w:r>
    </w:p>
    <w:p w14:paraId="1E72276D" w14:textId="5BA82BF5" w:rsidR="00071977" w:rsidRPr="00FF57FE" w:rsidRDefault="00071977" w:rsidP="00071977">
      <w:pPr>
        <w:ind w:firstLine="720"/>
        <w:jc w:val="both"/>
        <w:rPr>
          <w:rFonts w:ascii="Sylfaen" w:eastAsia="Calibri" w:hAnsi="Sylfaen" w:cs="Times New Roman"/>
          <w:sz w:val="24"/>
          <w:szCs w:val="24"/>
          <w:lang w:val="ka-GE"/>
        </w:rPr>
      </w:pPr>
      <w:r>
        <w:rPr>
          <w:rFonts w:ascii="Sylfaen" w:eastAsia="Calibri" w:hAnsi="Sylfaen" w:cs="Times New Roman"/>
          <w:sz w:val="24"/>
          <w:szCs w:val="24"/>
          <w:lang w:val="ka-GE"/>
        </w:rPr>
        <w:t>გაერთიანებული ერების ორგანიზაციის ბავშვთა დაცვის ფონდის (</w:t>
      </w:r>
      <w:proofErr w:type="spellStart"/>
      <w:r>
        <w:rPr>
          <w:rFonts w:ascii="Sylfaen" w:eastAsia="Calibri" w:hAnsi="Sylfaen" w:cs="Times New Roman"/>
          <w:sz w:val="24"/>
          <w:szCs w:val="24"/>
          <w:lang w:val="ka-GE"/>
        </w:rPr>
        <w:t>უნისეფის</w:t>
      </w:r>
      <w:proofErr w:type="spellEnd"/>
      <w:r>
        <w:rPr>
          <w:rFonts w:ascii="Sylfaen" w:eastAsia="Calibri" w:hAnsi="Sylfaen" w:cs="Times New Roman"/>
          <w:sz w:val="24"/>
          <w:szCs w:val="24"/>
          <w:lang w:val="ka-GE"/>
        </w:rPr>
        <w:t>) საქართ</w:t>
      </w:r>
      <w:r w:rsidR="00740E8D">
        <w:rPr>
          <w:rFonts w:ascii="Sylfaen" w:eastAsia="Calibri" w:hAnsi="Sylfaen" w:cs="Times New Roman"/>
          <w:sz w:val="24"/>
          <w:szCs w:val="24"/>
          <w:lang w:val="ka-GE"/>
        </w:rPr>
        <w:t>ვ</w:t>
      </w:r>
      <w:bookmarkStart w:id="1" w:name="_GoBack"/>
      <w:bookmarkEnd w:id="1"/>
      <w:r>
        <w:rPr>
          <w:rFonts w:ascii="Sylfaen" w:eastAsia="Calibri" w:hAnsi="Sylfaen" w:cs="Times New Roman"/>
          <w:sz w:val="24"/>
          <w:szCs w:val="24"/>
          <w:lang w:val="ka-GE"/>
        </w:rPr>
        <w:t>ელოს წარმომადგენლობა. ევროპის საბჭოს წარმომადგენლობა საქართველოში.</w:t>
      </w:r>
    </w:p>
    <w:p w14:paraId="2AA1397E" w14:textId="77777777" w:rsidR="00D44965" w:rsidRPr="00DA75EF" w:rsidRDefault="00D44965" w:rsidP="00343ACB">
      <w:pPr>
        <w:tabs>
          <w:tab w:val="left" w:pos="10170"/>
        </w:tabs>
        <w:spacing w:after="0"/>
        <w:ind w:right="90" w:firstLine="720"/>
        <w:jc w:val="both"/>
        <w:rPr>
          <w:rFonts w:ascii="Sylfaen" w:hAnsi="Sylfaen"/>
          <w:sz w:val="24"/>
          <w:szCs w:val="24"/>
          <w:lang w:val="ka-GE"/>
        </w:rPr>
      </w:pPr>
    </w:p>
    <w:p w14:paraId="062751D2" w14:textId="77777777" w:rsidR="00343ACB" w:rsidRPr="00DA75EF" w:rsidRDefault="00343ACB" w:rsidP="00343ACB">
      <w:pPr>
        <w:tabs>
          <w:tab w:val="left" w:pos="10170"/>
        </w:tabs>
        <w:spacing w:after="0"/>
        <w:ind w:right="90" w:firstLine="720"/>
        <w:jc w:val="both"/>
        <w:rPr>
          <w:rFonts w:ascii="Sylfaen" w:hAnsi="Sylfaen"/>
          <w:sz w:val="24"/>
          <w:szCs w:val="24"/>
          <w:lang w:val="ka-GE"/>
        </w:rPr>
      </w:pPr>
      <w:proofErr w:type="spellStart"/>
      <w:r w:rsidRPr="00DA75EF">
        <w:rPr>
          <w:rFonts w:ascii="Sylfaen" w:hAnsi="Sylfaen"/>
          <w:b/>
          <w:sz w:val="24"/>
          <w:szCs w:val="24"/>
          <w:lang w:val="ka-GE"/>
        </w:rPr>
        <w:lastRenderedPageBreak/>
        <w:t>დ.ბ</w:t>
      </w:r>
      <w:proofErr w:type="spellEnd"/>
      <w:r w:rsidRPr="00DA75EF">
        <w:rPr>
          <w:rFonts w:ascii="Sylfaen" w:hAnsi="Sylfaen"/>
          <w:b/>
          <w:sz w:val="24"/>
          <w:szCs w:val="24"/>
          <w:lang w:val="ka-GE"/>
        </w:rPr>
        <w:t xml:space="preserve">) კანონპროექტის შემუშავებაში მონაწილე ორგანიზაციის (დაწესებულების), </w:t>
      </w:r>
      <w:r w:rsidRPr="00DA75EF">
        <w:rPr>
          <w:rFonts w:ascii="Sylfaen" w:hAnsi="Sylfaen" w:cs="Sylfaen"/>
          <w:b/>
          <w:color w:val="000000" w:themeColor="text1"/>
          <w:sz w:val="24"/>
          <w:szCs w:val="24"/>
          <w:lang w:val="ka-GE"/>
        </w:rPr>
        <w:t xml:space="preserve">სამუშაო ჯგუფის, </w:t>
      </w:r>
      <w:r w:rsidRPr="00DA75EF">
        <w:rPr>
          <w:rFonts w:ascii="Sylfaen" w:hAnsi="Sylfaen"/>
          <w:b/>
          <w:sz w:val="24"/>
          <w:szCs w:val="24"/>
          <w:lang w:val="ka-GE"/>
        </w:rPr>
        <w:t xml:space="preserve"> ექსპერტის შეფასება კანონპროექტის მიმართ, ასეთის არსებობის შემთხვევაში:</w:t>
      </w:r>
    </w:p>
    <w:p w14:paraId="2D7A9DDD" w14:textId="77777777" w:rsidR="00343ACB" w:rsidRPr="00DA75EF" w:rsidRDefault="00343ACB" w:rsidP="00343ACB">
      <w:pPr>
        <w:tabs>
          <w:tab w:val="left" w:pos="10170"/>
        </w:tabs>
        <w:spacing w:after="0"/>
        <w:ind w:right="90" w:firstLine="720"/>
        <w:jc w:val="both"/>
        <w:rPr>
          <w:rFonts w:ascii="Sylfaen" w:hAnsi="Sylfaen"/>
          <w:sz w:val="24"/>
          <w:szCs w:val="24"/>
          <w:lang w:val="ka-GE"/>
        </w:rPr>
      </w:pPr>
      <w:r w:rsidRPr="00DA75EF">
        <w:rPr>
          <w:rFonts w:ascii="Sylfaen" w:hAnsi="Sylfaen"/>
          <w:sz w:val="24"/>
          <w:szCs w:val="24"/>
          <w:lang w:val="ka-GE"/>
        </w:rPr>
        <w:t>ასეთი არ არსებობს.</w:t>
      </w:r>
    </w:p>
    <w:p w14:paraId="5406E014" w14:textId="77777777" w:rsidR="00343ACB" w:rsidRPr="00DA75EF" w:rsidRDefault="00343ACB" w:rsidP="00343ACB">
      <w:pPr>
        <w:spacing w:before="120" w:after="120"/>
        <w:ind w:firstLine="720"/>
        <w:jc w:val="both"/>
        <w:rPr>
          <w:rFonts w:ascii="Sylfaen" w:hAnsi="Sylfaen" w:cs="Sylfaen"/>
          <w:b/>
          <w:color w:val="000000" w:themeColor="text1"/>
          <w:sz w:val="24"/>
          <w:szCs w:val="24"/>
          <w:lang w:val="ka-GE"/>
        </w:rPr>
      </w:pPr>
      <w:proofErr w:type="spellStart"/>
      <w:r w:rsidRPr="00DA75EF">
        <w:rPr>
          <w:rFonts w:ascii="Sylfaen" w:hAnsi="Sylfaen" w:cs="Sylfaen"/>
          <w:b/>
          <w:color w:val="000000" w:themeColor="text1"/>
          <w:sz w:val="24"/>
          <w:szCs w:val="24"/>
          <w:lang w:val="ka-GE"/>
        </w:rPr>
        <w:t>დ.გ</w:t>
      </w:r>
      <w:proofErr w:type="spellEnd"/>
      <w:r w:rsidRPr="00DA75EF">
        <w:rPr>
          <w:rFonts w:ascii="Sylfaen" w:hAnsi="Sylfaen" w:cs="Sylfaen"/>
          <w:b/>
          <w:color w:val="000000" w:themeColor="text1"/>
          <w:sz w:val="24"/>
          <w:szCs w:val="24"/>
          <w:lang w:val="ka-GE"/>
        </w:rPr>
        <w:t>)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26CF5355" w14:textId="77777777" w:rsidR="00343ACB" w:rsidRPr="00DA75EF" w:rsidRDefault="00343ACB" w:rsidP="00343ACB">
      <w:pPr>
        <w:spacing w:before="120" w:after="120"/>
        <w:ind w:firstLine="720"/>
        <w:jc w:val="both"/>
        <w:rPr>
          <w:rFonts w:ascii="Sylfaen" w:hAnsi="Sylfaen"/>
          <w:sz w:val="24"/>
          <w:szCs w:val="24"/>
          <w:lang w:val="ka-GE"/>
        </w:rPr>
      </w:pPr>
      <w:r w:rsidRPr="00DA75EF">
        <w:rPr>
          <w:rFonts w:ascii="Sylfaen" w:hAnsi="Sylfaen"/>
          <w:sz w:val="24"/>
          <w:szCs w:val="24"/>
          <w:lang w:val="ka-GE"/>
        </w:rPr>
        <w:t>ასეთი მიმოხილვა არ მომზადებულა.</w:t>
      </w:r>
    </w:p>
    <w:p w14:paraId="7ABCA537" w14:textId="77777777" w:rsidR="00343ACB" w:rsidRPr="00DA75EF" w:rsidRDefault="00343ACB" w:rsidP="00343ACB">
      <w:pPr>
        <w:tabs>
          <w:tab w:val="left" w:pos="10170"/>
        </w:tabs>
        <w:spacing w:after="0"/>
        <w:ind w:right="90" w:firstLine="720"/>
        <w:jc w:val="both"/>
        <w:rPr>
          <w:rFonts w:ascii="Sylfaen" w:hAnsi="Sylfaen"/>
          <w:sz w:val="24"/>
          <w:szCs w:val="24"/>
          <w:lang w:val="ka-GE"/>
        </w:rPr>
      </w:pPr>
    </w:p>
    <w:p w14:paraId="321B17CE" w14:textId="77777777" w:rsidR="00343ACB" w:rsidRPr="00DA75EF" w:rsidRDefault="00343ACB" w:rsidP="00343ACB">
      <w:pPr>
        <w:tabs>
          <w:tab w:val="left" w:pos="10170"/>
        </w:tabs>
        <w:spacing w:after="0"/>
        <w:ind w:right="90" w:firstLine="720"/>
        <w:jc w:val="both"/>
        <w:rPr>
          <w:rFonts w:ascii="Sylfaen" w:hAnsi="Sylfaen"/>
          <w:b/>
          <w:sz w:val="24"/>
          <w:szCs w:val="24"/>
          <w:lang w:val="ka-GE"/>
        </w:rPr>
      </w:pPr>
      <w:r w:rsidRPr="00DA75EF">
        <w:rPr>
          <w:rFonts w:ascii="Sylfaen" w:hAnsi="Sylfaen"/>
          <w:b/>
          <w:sz w:val="24"/>
          <w:szCs w:val="24"/>
          <w:lang w:val="ka-GE"/>
        </w:rPr>
        <w:t>ე) კანონპროექტის ავტორი:</w:t>
      </w:r>
    </w:p>
    <w:p w14:paraId="781295CD" w14:textId="77777777" w:rsidR="00553CE3" w:rsidRDefault="00553CE3" w:rsidP="00343ACB">
      <w:pPr>
        <w:tabs>
          <w:tab w:val="left" w:pos="10170"/>
        </w:tabs>
        <w:spacing w:after="0"/>
        <w:ind w:right="90" w:firstLine="720"/>
        <w:jc w:val="both"/>
        <w:rPr>
          <w:rFonts w:ascii="Sylfaen" w:hAnsi="Sylfaen"/>
          <w:sz w:val="24"/>
          <w:szCs w:val="24"/>
          <w:lang w:val="ka-GE"/>
        </w:rPr>
      </w:pPr>
      <w:r>
        <w:rPr>
          <w:rFonts w:ascii="Sylfaen" w:hAnsi="Sylfaen"/>
          <w:sz w:val="24"/>
          <w:szCs w:val="24"/>
          <w:lang w:val="ka-GE"/>
        </w:rPr>
        <w:t xml:space="preserve">სოფო კილაძე, პაატა ტურავა, </w:t>
      </w:r>
      <w:proofErr w:type="spellStart"/>
      <w:r>
        <w:rPr>
          <w:rFonts w:ascii="Sylfaen" w:hAnsi="Sylfaen"/>
          <w:sz w:val="24"/>
          <w:szCs w:val="24"/>
          <w:lang w:val="ka-GE"/>
        </w:rPr>
        <w:t>ღასან</w:t>
      </w:r>
      <w:proofErr w:type="spellEnd"/>
      <w:r>
        <w:rPr>
          <w:rFonts w:ascii="Sylfaen" w:hAnsi="Sylfaen"/>
          <w:sz w:val="24"/>
          <w:szCs w:val="24"/>
          <w:lang w:val="ka-GE"/>
        </w:rPr>
        <w:t xml:space="preserve"> </w:t>
      </w:r>
      <w:proofErr w:type="spellStart"/>
      <w:r>
        <w:rPr>
          <w:rFonts w:ascii="Sylfaen" w:hAnsi="Sylfaen"/>
          <w:sz w:val="24"/>
          <w:szCs w:val="24"/>
          <w:lang w:val="ka-GE"/>
        </w:rPr>
        <w:t>ხალილი</w:t>
      </w:r>
      <w:proofErr w:type="spellEnd"/>
    </w:p>
    <w:p w14:paraId="78451DC2" w14:textId="77777777" w:rsidR="00343ACB" w:rsidRPr="00DA75EF" w:rsidRDefault="00343ACB" w:rsidP="00343ACB">
      <w:pPr>
        <w:tabs>
          <w:tab w:val="left" w:pos="10170"/>
        </w:tabs>
        <w:spacing w:after="0"/>
        <w:ind w:right="90" w:firstLine="720"/>
        <w:jc w:val="both"/>
        <w:rPr>
          <w:rFonts w:ascii="Sylfaen" w:hAnsi="Sylfaen"/>
          <w:b/>
          <w:sz w:val="24"/>
          <w:szCs w:val="24"/>
          <w:lang w:val="ka-GE"/>
        </w:rPr>
      </w:pPr>
      <w:r w:rsidRPr="00DA75EF">
        <w:rPr>
          <w:rFonts w:ascii="Sylfaen" w:hAnsi="Sylfaen"/>
          <w:b/>
          <w:sz w:val="24"/>
          <w:szCs w:val="24"/>
          <w:lang w:val="ka-GE"/>
        </w:rPr>
        <w:t>ვ) კანონპროექტის ინიციატორი:</w:t>
      </w:r>
    </w:p>
    <w:p w14:paraId="0E938A26" w14:textId="77777777" w:rsidR="00343ACB" w:rsidRPr="002D596F" w:rsidRDefault="00343ACB" w:rsidP="00343ACB">
      <w:pPr>
        <w:tabs>
          <w:tab w:val="left" w:pos="10170"/>
        </w:tabs>
        <w:spacing w:after="0"/>
        <w:ind w:right="-720"/>
        <w:jc w:val="both"/>
        <w:rPr>
          <w:rFonts w:ascii="Sylfaen" w:hAnsi="Sylfaen"/>
          <w:sz w:val="24"/>
          <w:szCs w:val="24"/>
          <w:lang w:val="ka-GE"/>
        </w:rPr>
      </w:pPr>
      <w:r w:rsidRPr="00DA75EF">
        <w:rPr>
          <w:rFonts w:ascii="Sylfaen" w:hAnsi="Sylfaen"/>
          <w:sz w:val="24"/>
          <w:szCs w:val="24"/>
          <w:lang w:val="ka-GE"/>
        </w:rPr>
        <w:t>საქართველოს პარლამენტის წევრები: ?????????????????</w:t>
      </w:r>
    </w:p>
    <w:p w14:paraId="4D279238" w14:textId="77777777" w:rsidR="00343ACB" w:rsidRDefault="00343ACB" w:rsidP="00343A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14:paraId="022153F3" w14:textId="77777777" w:rsidR="00B35250" w:rsidRPr="00343ACB" w:rsidRDefault="00B35250" w:rsidP="00343ACB">
      <w:pPr>
        <w:tabs>
          <w:tab w:val="left" w:pos="1440"/>
        </w:tabs>
        <w:rPr>
          <w:rFonts w:ascii="Sylfaen" w:hAnsi="Sylfaen"/>
          <w:sz w:val="24"/>
          <w:szCs w:val="24"/>
          <w:lang w:val="ka-GE"/>
        </w:rPr>
      </w:pPr>
    </w:p>
    <w:sectPr w:rsidR="00B35250" w:rsidRPr="00343ACB" w:rsidSect="00DD1047">
      <w:pgSz w:w="12240" w:h="15840"/>
      <w:pgMar w:top="720" w:right="81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47C7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76B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66FC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B005F"/>
    <w:multiLevelType w:val="hybridMultilevel"/>
    <w:tmpl w:val="D6787B54"/>
    <w:lvl w:ilvl="0" w:tplc="B400D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02259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E1663"/>
    <w:multiLevelType w:val="hybridMultilevel"/>
    <w:tmpl w:val="20B89720"/>
    <w:lvl w:ilvl="0" w:tplc="9CD2D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750436"/>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26ED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C2A5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F2311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B217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D32E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B24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93F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C57C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A164AF"/>
    <w:multiLevelType w:val="hybridMultilevel"/>
    <w:tmpl w:val="A27E4F24"/>
    <w:lvl w:ilvl="0" w:tplc="124A1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B50AE2"/>
    <w:multiLevelType w:val="hybridMultilevel"/>
    <w:tmpl w:val="13E8F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A415A4"/>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95278F"/>
    <w:multiLevelType w:val="hybridMultilevel"/>
    <w:tmpl w:val="4942CA16"/>
    <w:lvl w:ilvl="0" w:tplc="60EE1E64">
      <w:start w:val="1"/>
      <w:numFmt w:val="decimal"/>
      <w:lvlText w:val="%1."/>
      <w:lvlJc w:val="left"/>
      <w:pPr>
        <w:ind w:left="1080" w:hanging="360"/>
      </w:pPr>
      <w:rPr>
        <w:rFonts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C57A10"/>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D8304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463899"/>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5C6F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A5C0D"/>
    <w:multiLevelType w:val="hybridMultilevel"/>
    <w:tmpl w:val="3426126C"/>
    <w:lvl w:ilvl="0" w:tplc="E80C9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76056F"/>
    <w:multiLevelType w:val="hybridMultilevel"/>
    <w:tmpl w:val="AD762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4B4CB2"/>
    <w:multiLevelType w:val="hybridMultilevel"/>
    <w:tmpl w:val="5CA24420"/>
    <w:lvl w:ilvl="0" w:tplc="DAEE6364">
      <w:start w:val="1"/>
      <w:numFmt w:val="decimal"/>
      <w:lvlText w:val="%1."/>
      <w:lvlJc w:val="left"/>
      <w:pPr>
        <w:ind w:left="0" w:hanging="360"/>
      </w:pPr>
      <w:rPr>
        <w:rFonts w:cstheme="minorBidi"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7107629D"/>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3D6C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0"/>
  </w:num>
  <w:num w:numId="4">
    <w:abstractNumId w:val="20"/>
  </w:num>
  <w:num w:numId="5">
    <w:abstractNumId w:val="14"/>
  </w:num>
  <w:num w:numId="6">
    <w:abstractNumId w:val="9"/>
  </w:num>
  <w:num w:numId="7">
    <w:abstractNumId w:val="13"/>
  </w:num>
  <w:num w:numId="8">
    <w:abstractNumId w:val="2"/>
  </w:num>
  <w:num w:numId="9">
    <w:abstractNumId w:val="1"/>
  </w:num>
  <w:num w:numId="10">
    <w:abstractNumId w:val="4"/>
  </w:num>
  <w:num w:numId="11">
    <w:abstractNumId w:val="19"/>
  </w:num>
  <w:num w:numId="12">
    <w:abstractNumId w:val="25"/>
  </w:num>
  <w:num w:numId="13">
    <w:abstractNumId w:val="7"/>
  </w:num>
  <w:num w:numId="14">
    <w:abstractNumId w:val="11"/>
  </w:num>
  <w:num w:numId="15">
    <w:abstractNumId w:val="26"/>
  </w:num>
  <w:num w:numId="16">
    <w:abstractNumId w:val="17"/>
  </w:num>
  <w:num w:numId="17">
    <w:abstractNumId w:val="6"/>
  </w:num>
  <w:num w:numId="18">
    <w:abstractNumId w:val="27"/>
  </w:num>
  <w:num w:numId="19">
    <w:abstractNumId w:val="21"/>
  </w:num>
  <w:num w:numId="20">
    <w:abstractNumId w:val="22"/>
  </w:num>
  <w:num w:numId="21">
    <w:abstractNumId w:val="12"/>
  </w:num>
  <w:num w:numId="22">
    <w:abstractNumId w:val="3"/>
  </w:num>
  <w:num w:numId="23">
    <w:abstractNumId w:val="15"/>
  </w:num>
  <w:num w:numId="24">
    <w:abstractNumId w:val="16"/>
  </w:num>
  <w:num w:numId="25">
    <w:abstractNumId w:val="24"/>
  </w:num>
  <w:num w:numId="26">
    <w:abstractNumId w:val="5"/>
  </w:num>
  <w:num w:numId="27">
    <w:abstractNumId w:val="23"/>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F9"/>
    <w:rsid w:val="00022E5E"/>
    <w:rsid w:val="00052335"/>
    <w:rsid w:val="00071977"/>
    <w:rsid w:val="0007303D"/>
    <w:rsid w:val="000B21B5"/>
    <w:rsid w:val="000B6FFF"/>
    <w:rsid w:val="000C12B4"/>
    <w:rsid w:val="000D0511"/>
    <w:rsid w:val="000D59AD"/>
    <w:rsid w:val="00131556"/>
    <w:rsid w:val="00134711"/>
    <w:rsid w:val="001457B1"/>
    <w:rsid w:val="0015797B"/>
    <w:rsid w:val="00192C4D"/>
    <w:rsid w:val="001940AD"/>
    <w:rsid w:val="001B0086"/>
    <w:rsid w:val="001C2E21"/>
    <w:rsid w:val="001D1B00"/>
    <w:rsid w:val="001D6DE5"/>
    <w:rsid w:val="001E1AF1"/>
    <w:rsid w:val="00232411"/>
    <w:rsid w:val="00235523"/>
    <w:rsid w:val="002715A7"/>
    <w:rsid w:val="00274791"/>
    <w:rsid w:val="002B2A44"/>
    <w:rsid w:val="002B6D7C"/>
    <w:rsid w:val="002C23F9"/>
    <w:rsid w:val="002D596F"/>
    <w:rsid w:val="002E326F"/>
    <w:rsid w:val="00343ACB"/>
    <w:rsid w:val="00383154"/>
    <w:rsid w:val="0039598F"/>
    <w:rsid w:val="003A1D89"/>
    <w:rsid w:val="003E6634"/>
    <w:rsid w:val="003F0DD9"/>
    <w:rsid w:val="00400D6E"/>
    <w:rsid w:val="00414951"/>
    <w:rsid w:val="0041686C"/>
    <w:rsid w:val="00421E29"/>
    <w:rsid w:val="00424152"/>
    <w:rsid w:val="00441F7E"/>
    <w:rsid w:val="00473C88"/>
    <w:rsid w:val="00477290"/>
    <w:rsid w:val="004A770D"/>
    <w:rsid w:val="004F1ABB"/>
    <w:rsid w:val="00500434"/>
    <w:rsid w:val="00520794"/>
    <w:rsid w:val="005450D2"/>
    <w:rsid w:val="005457DD"/>
    <w:rsid w:val="0055096E"/>
    <w:rsid w:val="00553CE3"/>
    <w:rsid w:val="00566CCA"/>
    <w:rsid w:val="0058132F"/>
    <w:rsid w:val="00581895"/>
    <w:rsid w:val="0058787F"/>
    <w:rsid w:val="005D5C6B"/>
    <w:rsid w:val="005D7960"/>
    <w:rsid w:val="005E7153"/>
    <w:rsid w:val="005F316C"/>
    <w:rsid w:val="0060767C"/>
    <w:rsid w:val="006264F3"/>
    <w:rsid w:val="00636979"/>
    <w:rsid w:val="00640CE7"/>
    <w:rsid w:val="00642B4E"/>
    <w:rsid w:val="00655D45"/>
    <w:rsid w:val="00684D1A"/>
    <w:rsid w:val="006A7D17"/>
    <w:rsid w:val="006B5446"/>
    <w:rsid w:val="006C1F46"/>
    <w:rsid w:val="006E2FA4"/>
    <w:rsid w:val="00706D43"/>
    <w:rsid w:val="00737DFE"/>
    <w:rsid w:val="00740E8D"/>
    <w:rsid w:val="00745A4C"/>
    <w:rsid w:val="007468CA"/>
    <w:rsid w:val="00777697"/>
    <w:rsid w:val="007F5EEF"/>
    <w:rsid w:val="00805B0B"/>
    <w:rsid w:val="00813B1B"/>
    <w:rsid w:val="00864883"/>
    <w:rsid w:val="008662F9"/>
    <w:rsid w:val="008735F1"/>
    <w:rsid w:val="008B21DB"/>
    <w:rsid w:val="008C3C75"/>
    <w:rsid w:val="008D0C99"/>
    <w:rsid w:val="008D44AA"/>
    <w:rsid w:val="008E0CAE"/>
    <w:rsid w:val="00912E03"/>
    <w:rsid w:val="0094533B"/>
    <w:rsid w:val="0097391A"/>
    <w:rsid w:val="009800A3"/>
    <w:rsid w:val="00990328"/>
    <w:rsid w:val="009C2D59"/>
    <w:rsid w:val="009D5216"/>
    <w:rsid w:val="009F11E0"/>
    <w:rsid w:val="00A062DE"/>
    <w:rsid w:val="00A35202"/>
    <w:rsid w:val="00A40A43"/>
    <w:rsid w:val="00A65197"/>
    <w:rsid w:val="00A737A8"/>
    <w:rsid w:val="00A86973"/>
    <w:rsid w:val="00A94C96"/>
    <w:rsid w:val="00A962F5"/>
    <w:rsid w:val="00AA041D"/>
    <w:rsid w:val="00AD6831"/>
    <w:rsid w:val="00B010F1"/>
    <w:rsid w:val="00B35250"/>
    <w:rsid w:val="00B36BA6"/>
    <w:rsid w:val="00B52566"/>
    <w:rsid w:val="00B74357"/>
    <w:rsid w:val="00B8382F"/>
    <w:rsid w:val="00BA305C"/>
    <w:rsid w:val="00BB541D"/>
    <w:rsid w:val="00BC5FEA"/>
    <w:rsid w:val="00C56BE4"/>
    <w:rsid w:val="00C677C5"/>
    <w:rsid w:val="00C84513"/>
    <w:rsid w:val="00C975C4"/>
    <w:rsid w:val="00CB0457"/>
    <w:rsid w:val="00CC31A8"/>
    <w:rsid w:val="00D33BF9"/>
    <w:rsid w:val="00D44965"/>
    <w:rsid w:val="00D67F6F"/>
    <w:rsid w:val="00D76665"/>
    <w:rsid w:val="00D87DAB"/>
    <w:rsid w:val="00DA75EF"/>
    <w:rsid w:val="00DB278D"/>
    <w:rsid w:val="00DC12E2"/>
    <w:rsid w:val="00DC46CE"/>
    <w:rsid w:val="00DD1047"/>
    <w:rsid w:val="00DD35A3"/>
    <w:rsid w:val="00DD53E7"/>
    <w:rsid w:val="00DE2930"/>
    <w:rsid w:val="00DF17B9"/>
    <w:rsid w:val="00E01675"/>
    <w:rsid w:val="00E03A44"/>
    <w:rsid w:val="00E71C64"/>
    <w:rsid w:val="00E904F9"/>
    <w:rsid w:val="00E933F6"/>
    <w:rsid w:val="00EC42B8"/>
    <w:rsid w:val="00F16391"/>
    <w:rsid w:val="00F165AC"/>
    <w:rsid w:val="00F3353E"/>
    <w:rsid w:val="00F42AB9"/>
    <w:rsid w:val="00F43BB0"/>
    <w:rsid w:val="00F76BF7"/>
    <w:rsid w:val="00F86EDD"/>
    <w:rsid w:val="00F951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85142"/>
  <w15:docId w15:val="{171D5C53-B7FD-4F2C-9745-F1ACC367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23F9"/>
    <w:rPr>
      <w:color w:val="0000FF"/>
      <w:u w:val="single"/>
    </w:rPr>
  </w:style>
  <w:style w:type="paragraph" w:customStyle="1" w:styleId="abzacixml">
    <w:name w:val="abzac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B35250"/>
    <w:pPr>
      <w:autoSpaceDE w:val="0"/>
      <w:autoSpaceDN w:val="0"/>
      <w:adjustRightInd w:val="0"/>
      <w:ind w:left="720"/>
    </w:pPr>
    <w:rPr>
      <w:rFonts w:ascii="Calibri" w:eastAsiaTheme="minorEastAsia" w:hAnsi="Calibri" w:cs="Calibri"/>
    </w:rPr>
  </w:style>
  <w:style w:type="paragraph" w:customStyle="1" w:styleId="mimgebixml">
    <w:name w:val="mimgebi_xml"/>
    <w:basedOn w:val="Normal"/>
    <w:rsid w:val="00B35250"/>
    <w:pPr>
      <w:spacing w:after="0" w:line="240" w:lineRule="auto"/>
      <w:jc w:val="center"/>
      <w:outlineLvl w:val="0"/>
    </w:pPr>
    <w:rPr>
      <w:rFonts w:ascii="Sylfaen" w:eastAsia="Times New Roman" w:hAnsi="Sylfaen" w:cs="Courier New"/>
      <w:b/>
      <w:sz w:val="28"/>
      <w:szCs w:val="20"/>
      <w:u w:color="339966"/>
      <w:lang w:val="ru-RU" w:eastAsia="ru-RU"/>
    </w:rPr>
  </w:style>
  <w:style w:type="paragraph" w:customStyle="1" w:styleId="Normal0">
    <w:name w:val="[Normal]"/>
    <w:uiPriority w:val="99"/>
    <w:rsid w:val="00B35250"/>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DD1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047"/>
    <w:rPr>
      <w:rFonts w:ascii="Segoe UI" w:hAnsi="Segoe UI" w:cs="Segoe UI"/>
      <w:sz w:val="18"/>
      <w:szCs w:val="18"/>
    </w:rPr>
  </w:style>
  <w:style w:type="character" w:styleId="CommentReference">
    <w:name w:val="annotation reference"/>
    <w:basedOn w:val="DefaultParagraphFont"/>
    <w:uiPriority w:val="99"/>
    <w:semiHidden/>
    <w:unhideWhenUsed/>
    <w:rsid w:val="00581895"/>
    <w:rPr>
      <w:sz w:val="16"/>
      <w:szCs w:val="16"/>
    </w:rPr>
  </w:style>
  <w:style w:type="paragraph" w:styleId="CommentText">
    <w:name w:val="annotation text"/>
    <w:basedOn w:val="Normal"/>
    <w:link w:val="CommentTextChar"/>
    <w:uiPriority w:val="99"/>
    <w:unhideWhenUsed/>
    <w:rsid w:val="00581895"/>
    <w:pPr>
      <w:spacing w:line="240" w:lineRule="auto"/>
    </w:pPr>
    <w:rPr>
      <w:sz w:val="20"/>
      <w:szCs w:val="20"/>
    </w:rPr>
  </w:style>
  <w:style w:type="character" w:customStyle="1" w:styleId="CommentTextChar">
    <w:name w:val="Comment Text Char"/>
    <w:basedOn w:val="DefaultParagraphFont"/>
    <w:link w:val="CommentText"/>
    <w:uiPriority w:val="99"/>
    <w:rsid w:val="00581895"/>
    <w:rPr>
      <w:sz w:val="20"/>
      <w:szCs w:val="20"/>
    </w:rPr>
  </w:style>
  <w:style w:type="paragraph" w:styleId="CommentSubject">
    <w:name w:val="annotation subject"/>
    <w:basedOn w:val="CommentText"/>
    <w:next w:val="CommentText"/>
    <w:link w:val="CommentSubjectChar"/>
    <w:uiPriority w:val="99"/>
    <w:semiHidden/>
    <w:unhideWhenUsed/>
    <w:rsid w:val="00581895"/>
    <w:rPr>
      <w:b/>
      <w:bCs/>
    </w:rPr>
  </w:style>
  <w:style w:type="character" w:customStyle="1" w:styleId="CommentSubjectChar">
    <w:name w:val="Comment Subject Char"/>
    <w:basedOn w:val="CommentTextChar"/>
    <w:link w:val="CommentSubject"/>
    <w:uiPriority w:val="99"/>
    <w:semiHidden/>
    <w:rsid w:val="00581895"/>
    <w:rPr>
      <w:b/>
      <w:bCs/>
      <w:sz w:val="20"/>
      <w:szCs w:val="20"/>
    </w:rPr>
  </w:style>
  <w:style w:type="paragraph" w:styleId="NoSpacing">
    <w:name w:val="No Spacing"/>
    <w:uiPriority w:val="1"/>
    <w:qFormat/>
    <w:rsid w:val="00864883"/>
    <w:pPr>
      <w:spacing w:after="0" w:line="240" w:lineRule="auto"/>
    </w:pPr>
  </w:style>
  <w:style w:type="paragraph" w:customStyle="1" w:styleId="abzacixml0">
    <w:name w:val="abzaci_xml"/>
    <w:rsid w:val="00D44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981774">
      <w:bodyDiv w:val="1"/>
      <w:marLeft w:val="0"/>
      <w:marRight w:val="0"/>
      <w:marTop w:val="0"/>
      <w:marBottom w:val="0"/>
      <w:divBdr>
        <w:top w:val="none" w:sz="0" w:space="0" w:color="auto"/>
        <w:left w:val="none" w:sz="0" w:space="0" w:color="auto"/>
        <w:bottom w:val="none" w:sz="0" w:space="0" w:color="auto"/>
        <w:right w:val="none" w:sz="0" w:space="0" w:color="auto"/>
      </w:divBdr>
      <w:divsChild>
        <w:div w:id="2034138973">
          <w:marLeft w:val="0"/>
          <w:marRight w:val="0"/>
          <w:marTop w:val="0"/>
          <w:marBottom w:val="0"/>
          <w:divBdr>
            <w:top w:val="none" w:sz="0" w:space="0" w:color="auto"/>
            <w:left w:val="none" w:sz="0" w:space="0" w:color="auto"/>
            <w:bottom w:val="none" w:sz="0" w:space="0" w:color="auto"/>
            <w:right w:val="none" w:sz="0" w:space="0" w:color="auto"/>
          </w:divBdr>
        </w:div>
      </w:divsChild>
    </w:div>
    <w:div w:id="1929343787">
      <w:bodyDiv w:val="1"/>
      <w:marLeft w:val="0"/>
      <w:marRight w:val="0"/>
      <w:marTop w:val="0"/>
      <w:marBottom w:val="0"/>
      <w:divBdr>
        <w:top w:val="none" w:sz="0" w:space="0" w:color="auto"/>
        <w:left w:val="none" w:sz="0" w:space="0" w:color="auto"/>
        <w:bottom w:val="none" w:sz="0" w:space="0" w:color="auto"/>
        <w:right w:val="none" w:sz="0" w:space="0" w:color="auto"/>
      </w:divBdr>
    </w:div>
    <w:div w:id="20864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1686</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Davit Muzashvili</cp:lastModifiedBy>
  <cp:revision>11</cp:revision>
  <cp:lastPrinted>2019-02-07T07:06:00Z</cp:lastPrinted>
  <dcterms:created xsi:type="dcterms:W3CDTF">2019-02-08T15:34:00Z</dcterms:created>
  <dcterms:modified xsi:type="dcterms:W3CDTF">2019-02-12T09:38:00Z</dcterms:modified>
</cp:coreProperties>
</file>